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20" w:before="120" w:line="360" w:lineRule="auto"/>
        <w:jc w:val="right"/>
        <w:rPr>
          <w:rFonts w:ascii="Book Antiqua" w:cs="Book Antiqua" w:eastAsia="Book Antiqua" w:hAnsi="Book Antiqua"/>
          <w:b w:val="1"/>
          <w:color w:val="00b050"/>
          <w:u w:val="single"/>
        </w:rPr>
      </w:pPr>
      <w:r w:rsidDel="00000000" w:rsidR="00000000" w:rsidRPr="00000000">
        <w:rPr>
          <w:rFonts w:ascii="Book Antiqua" w:cs="Book Antiqua" w:eastAsia="Book Antiqua" w:hAnsi="Book Antiqua"/>
          <w:b w:val="1"/>
          <w:color w:val="00b050"/>
          <w:u w:val="single"/>
          <w:rtl w:val="0"/>
        </w:rPr>
        <w:t xml:space="preserve">ENMIENDAS A MOCIÓN CONSECUENCIA DE INTERPELACIÓN URGENTE</w:t>
      </w:r>
    </w:p>
    <w:p w:rsidR="00000000" w:rsidDel="00000000" w:rsidP="00000000" w:rsidRDefault="00000000" w:rsidRPr="00000000" w14:paraId="00000002">
      <w:pPr>
        <w:spacing w:after="120" w:before="120" w:line="360" w:lineRule="auto"/>
        <w:jc w:val="center"/>
        <w:rPr>
          <w:rFonts w:ascii="Book Antiqua" w:cs="Book Antiqua" w:eastAsia="Book Antiqua" w:hAnsi="Book Antiqua"/>
          <w:b w:val="1"/>
          <w:u w:val="single"/>
        </w:rPr>
      </w:pPr>
      <w:r w:rsidDel="00000000" w:rsidR="00000000" w:rsidRPr="00000000">
        <w:rPr>
          <w:rtl w:val="0"/>
        </w:rPr>
      </w:r>
    </w:p>
    <w:p w:rsidR="00000000" w:rsidDel="00000000" w:rsidP="00000000" w:rsidRDefault="00000000" w:rsidRPr="00000000" w14:paraId="00000003">
      <w:pPr>
        <w:spacing w:after="120" w:before="120" w:line="360" w:lineRule="auto"/>
        <w:jc w:val="center"/>
        <w:rPr>
          <w:rFonts w:ascii="Book Antiqua" w:cs="Book Antiqua" w:eastAsia="Book Antiqua" w:hAnsi="Book Antiqua"/>
          <w:b w:val="1"/>
          <w:u w:val="single"/>
        </w:rPr>
      </w:pPr>
      <w:r w:rsidDel="00000000" w:rsidR="00000000" w:rsidRPr="00000000">
        <w:rPr>
          <w:rFonts w:ascii="Book Antiqua" w:cs="Book Antiqua" w:eastAsia="Book Antiqua" w:hAnsi="Book Antiqua"/>
          <w:b w:val="1"/>
          <w:color w:val="000000"/>
          <w:u w:val="single"/>
          <w:rtl w:val="0"/>
        </w:rPr>
        <w:t xml:space="preserve">A LA MESA DEL CONGRESO DE LOS DIPUTADOS </w:t>
      </w:r>
      <w:r w:rsidDel="00000000" w:rsidR="00000000" w:rsidRPr="00000000">
        <w:rPr>
          <w:rtl w:val="0"/>
        </w:rPr>
      </w:r>
    </w:p>
    <w:p w:rsidR="00000000" w:rsidDel="00000000" w:rsidP="00000000" w:rsidRDefault="00000000" w:rsidRPr="00000000" w14:paraId="00000004">
      <w:pPr>
        <w:spacing w:after="120" w:before="120" w:line="360" w:lineRule="auto"/>
        <w:jc w:val="both"/>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05">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EL GRUPO PARLAMENTARIO VOX (GPVOX)</w:t>
      </w:r>
      <w:r w:rsidDel="00000000" w:rsidR="00000000" w:rsidRPr="00000000">
        <w:rPr>
          <w:rFonts w:ascii="Book Antiqua" w:cs="Book Antiqua" w:eastAsia="Book Antiqua" w:hAnsi="Book Antiqua"/>
          <w:rtl w:val="0"/>
        </w:rPr>
        <w:t xml:space="preserve">, al amparo de lo dispuesto en los artículos 194.2 y 110.4 del Reglamento del Congreso de los Diputados, presenta las siguientes </w:t>
      </w:r>
      <w:r w:rsidDel="00000000" w:rsidR="00000000" w:rsidRPr="00000000">
        <w:rPr>
          <w:rFonts w:ascii="Book Antiqua" w:cs="Book Antiqua" w:eastAsia="Book Antiqua" w:hAnsi="Book Antiqua"/>
          <w:b w:val="1"/>
          <w:rtl w:val="0"/>
        </w:rPr>
        <w:t xml:space="preserve">ENMIENDAS DE MODIFICACIÓN </w:t>
      </w:r>
      <w:r w:rsidDel="00000000" w:rsidR="00000000" w:rsidRPr="00000000">
        <w:rPr>
          <w:rFonts w:ascii="Book Antiqua" w:cs="Book Antiqua" w:eastAsia="Book Antiqua" w:hAnsi="Book Antiqua"/>
          <w:rtl w:val="0"/>
        </w:rPr>
        <w:t xml:space="preserve">a la MOCIÓN CONSECUENCIA DE INTERPELACIÓN URGENTE al Gobierno para que explique las medidas que piensa adoptar para recuperar la confianza en nuestra economía (Núm. expte 173/000203), presentada por el Grupo Parlamentario Popular, que se debatirá como punto 5º del orden del día de la sesión nº 248 del Pleno del Congreso de los Diputados del día 28 de marzo de 2023.</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360" w:lineRule="auto"/>
        <w:rPr>
          <w:rFonts w:ascii="Book Antiqua" w:cs="Book Antiqua" w:eastAsia="Book Antiqua" w:hAnsi="Book Antiqua"/>
          <w:color w:val="00b050"/>
          <w:u w:val="single"/>
        </w:rPr>
      </w:pPr>
      <w:r w:rsidDel="00000000" w:rsidR="00000000" w:rsidRPr="00000000">
        <w:rPr>
          <w:rtl w:val="0"/>
        </w:rPr>
      </w:r>
    </w:p>
    <w:p w:rsidR="00000000" w:rsidDel="00000000" w:rsidP="00000000" w:rsidRDefault="00000000" w:rsidRPr="00000000" w14:paraId="00000007">
      <w:pPr>
        <w:spacing w:after="120" w:before="120" w:line="360" w:lineRule="auto"/>
        <w:ind w:left="1416" w:firstLine="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En el Palacio del Congreso de los Diputados, a 28 de marzo de 2023.</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before="120" w:line="360" w:lineRule="auto"/>
        <w:jc w:val="center"/>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360" w:lineRule="auto"/>
        <w:jc w:val="center"/>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360" w:lineRule="auto"/>
        <w:jc w:val="center"/>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D. José María Figaredo Álvarez-Sala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360" w:lineRule="auto"/>
        <w:jc w:val="center"/>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Portavoz </w:t>
      </w:r>
      <w:r w:rsidDel="00000000" w:rsidR="00000000" w:rsidRPr="00000000">
        <w:rPr>
          <w:rFonts w:ascii="Book Antiqua" w:cs="Book Antiqua" w:eastAsia="Book Antiqua" w:hAnsi="Book Antiqua"/>
          <w:rtl w:val="0"/>
        </w:rPr>
        <w:t xml:space="preserve">s</w:t>
      </w:r>
      <w:r w:rsidDel="00000000" w:rsidR="00000000" w:rsidRPr="00000000">
        <w:rPr>
          <w:rFonts w:ascii="Book Antiqua" w:cs="Book Antiqua" w:eastAsia="Book Antiqua" w:hAnsi="Book Antiqua"/>
          <w:color w:val="000000"/>
          <w:rtl w:val="0"/>
        </w:rPr>
        <w:t xml:space="preserve">ustituto G.P. VOX.</w:t>
      </w:r>
      <w:r w:rsidDel="00000000" w:rsidR="00000000" w:rsidRPr="00000000">
        <w:br w:type="page"/>
      </w:r>
      <w:r w:rsidDel="00000000" w:rsidR="00000000" w:rsidRPr="00000000">
        <w:rPr>
          <w:rtl w:val="0"/>
        </w:rPr>
      </w:r>
    </w:p>
    <w:p w:rsidR="00000000" w:rsidDel="00000000" w:rsidP="00000000" w:rsidRDefault="00000000" w:rsidRPr="00000000" w14:paraId="0000000C">
      <w:pPr>
        <w:numPr>
          <w:ilvl w:val="0"/>
          <w:numId w:val="1"/>
        </w:numP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MODIFICACIÓN</w:t>
      </w:r>
      <w:r w:rsidDel="00000000" w:rsidR="00000000" w:rsidRPr="00000000">
        <w:rPr>
          <w:rtl w:val="0"/>
        </w:rPr>
      </w:r>
    </w:p>
    <w:p w:rsidR="00000000" w:rsidDel="00000000" w:rsidP="00000000" w:rsidRDefault="00000000" w:rsidRPr="00000000" w14:paraId="0000000D">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modificación del primer apartado de la parte dispositiva de la moción consecuencia de interpelación urgente, cuyo texto queda redactado como sigue:</w:t>
      </w:r>
    </w:p>
    <w:p w:rsidR="00000000" w:rsidDel="00000000" w:rsidP="00000000" w:rsidRDefault="00000000" w:rsidRPr="00000000" w14:paraId="0000000E">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360" w:lineRule="auto"/>
        <w:ind w:left="566" w:firstLine="0"/>
        <w:jc w:val="both"/>
        <w:rPr>
          <w:rFonts w:ascii="Book Antiqua" w:cs="Book Antiqua" w:eastAsia="Book Antiqua" w:hAnsi="Book Antiqua"/>
          <w:i w:val="1"/>
          <w:color w:val="000000"/>
        </w:rPr>
      </w:pP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i w:val="1"/>
          <w:rtl w:val="0"/>
        </w:rPr>
        <w:t xml:space="preserve">1. </w:t>
      </w:r>
      <w:r w:rsidDel="00000000" w:rsidR="00000000" w:rsidRPr="00000000">
        <w:rPr>
          <w:rFonts w:ascii="Book Antiqua" w:cs="Book Antiqua" w:eastAsia="Book Antiqua" w:hAnsi="Book Antiqua"/>
          <w:b w:val="1"/>
          <w:i w:val="1"/>
          <w:rtl w:val="0"/>
        </w:rPr>
        <w:t xml:space="preserve">Diseñar una estrategia fiscal a medio y largo plazo</w:t>
      </w:r>
      <w:r w:rsidDel="00000000" w:rsidR="00000000" w:rsidRPr="00000000">
        <w:rPr>
          <w:rFonts w:ascii="Book Antiqua" w:cs="Book Antiqua" w:eastAsia="Book Antiqua" w:hAnsi="Book Antiqua"/>
          <w:b w:val="1"/>
          <w:i w:val="1"/>
          <w:rtl w:val="0"/>
        </w:rPr>
        <w:t xml:space="preserve"> que garantice la sostenibilidad financiera de las Administraciones Públicas </w:t>
      </w:r>
      <w:r w:rsidDel="00000000" w:rsidR="00000000" w:rsidRPr="00000000">
        <w:rPr>
          <w:rFonts w:ascii="Book Antiqua" w:cs="Book Antiqua" w:eastAsia="Book Antiqua" w:hAnsi="Book Antiqua"/>
          <w:i w:val="1"/>
          <w:strike w:val="1"/>
          <w:rtl w:val="0"/>
        </w:rPr>
        <w:t xml:space="preserve">Detallar la estrategia de consolidación fiscal que el Gobierno central tenga previsto acometer</w:t>
      </w:r>
      <w:r w:rsidDel="00000000" w:rsidR="00000000" w:rsidRPr="00000000">
        <w:rPr>
          <w:rFonts w:ascii="Book Antiqua" w:cs="Book Antiqua" w:eastAsia="Book Antiqua" w:hAnsi="Book Antiqua"/>
          <w:i w:val="1"/>
          <w:rtl w:val="0"/>
        </w:rPr>
        <w:t xml:space="preserve"> de manera acorde</w:t>
      </w:r>
      <w:r w:rsidDel="00000000" w:rsidR="00000000" w:rsidRPr="00000000">
        <w:rPr>
          <w:rFonts w:ascii="Book Antiqua" w:cs="Book Antiqua" w:eastAsia="Book Antiqua" w:hAnsi="Book Antiqua"/>
          <w:b w:val="1"/>
          <w:i w:val="1"/>
          <w:rtl w:val="0"/>
        </w:rPr>
        <w:t xml:space="preserve"> con los intereses y necesidades de los españoles</w:t>
      </w:r>
      <w:r w:rsidDel="00000000" w:rsidR="00000000" w:rsidRPr="00000000">
        <w:rPr>
          <w:rFonts w:ascii="Book Antiqua" w:cs="Book Antiqua" w:eastAsia="Book Antiqua" w:hAnsi="Book Antiqua"/>
          <w:i w:val="1"/>
          <w:rtl w:val="0"/>
        </w:rPr>
        <w:t xml:space="preserve"> y </w:t>
      </w:r>
      <w:r w:rsidDel="00000000" w:rsidR="00000000" w:rsidRPr="00000000">
        <w:rPr>
          <w:rFonts w:ascii="Book Antiqua" w:cs="Book Antiqua" w:eastAsia="Book Antiqua" w:hAnsi="Book Antiqua"/>
          <w:b w:val="1"/>
          <w:i w:val="1"/>
          <w:rtl w:val="0"/>
        </w:rPr>
        <w:t xml:space="preserve">en línea con</w:t>
      </w:r>
      <w:r w:rsidDel="00000000" w:rsidR="00000000" w:rsidRPr="00000000">
        <w:rPr>
          <w:rFonts w:ascii="Book Antiqua" w:cs="Book Antiqua" w:eastAsia="Book Antiqua" w:hAnsi="Book Antiqua"/>
          <w:i w:val="1"/>
          <w:rtl w:val="0"/>
        </w:rPr>
        <w:t xml:space="preserve"> las orientaciones presupuestarias que determine la UE sobre los Pactos de Estabilidad y Crecimiento</w:t>
      </w: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i w:val="1"/>
          <w:color w:val="000000"/>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360" w:lineRule="auto"/>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11">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El texto original asume que el Gobierno va a llevar a cabo una estrategia de consolidación fiscal, lo cual es mucho suponer. Se propone, por ello, una nueva redacción que solicite al Ejecutivo la elaboración de una estrategia de sostenibilidad financiera de las Administraciones Públicas que garantice su sostenibilidad en el medio y largo plazo, así como que esta estrategia tenga en consideración los intereses nacionales de forma prioritaria a las orientaciones de la Unión Europea en este sentido, cuyo cumplimiento por numerosos Estados miembros no ha sido habitual.</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36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MODIFICACIÓN</w:t>
      </w:r>
      <w:r w:rsidDel="00000000" w:rsidR="00000000" w:rsidRPr="00000000">
        <w:rPr>
          <w:rtl w:val="0"/>
        </w:rPr>
      </w:r>
    </w:p>
    <w:p w:rsidR="00000000" w:rsidDel="00000000" w:rsidP="00000000" w:rsidRDefault="00000000" w:rsidRPr="00000000" w14:paraId="00000014">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modificación del segundo apartado de la parte dispositiva de la moción consecuencia de interpelación urgente, cuyo texto queda redactado como sigue:</w:t>
      </w:r>
    </w:p>
    <w:p w:rsidR="00000000" w:rsidDel="00000000" w:rsidP="00000000" w:rsidRDefault="00000000" w:rsidRPr="00000000" w14:paraId="00000015">
      <w:pPr>
        <w:keepNext w:val="1"/>
        <w:spacing w:after="120" w:before="120" w:line="360" w:lineRule="auto"/>
        <w:jc w:val="both"/>
        <w:rPr>
          <w:rFonts w:ascii="Book Antiqua" w:cs="Book Antiqua" w:eastAsia="Book Antiqua" w:hAnsi="Book Antiqua"/>
          <w:i w:val="1"/>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360" w:lineRule="auto"/>
        <w:ind w:left="566" w:firstLine="0"/>
        <w:jc w:val="both"/>
        <w:rPr>
          <w:rFonts w:ascii="Book Antiqua" w:cs="Book Antiqua" w:eastAsia="Book Antiqua" w:hAnsi="Book Antiqua"/>
          <w:i w:val="1"/>
        </w:rPr>
      </w:pPr>
      <w:r w:rsidDel="00000000" w:rsidR="00000000" w:rsidRPr="00000000">
        <w:rPr>
          <w:rFonts w:ascii="Book Antiqua" w:cs="Book Antiqua" w:eastAsia="Book Antiqua" w:hAnsi="Book Antiqua"/>
          <w:b w:val="1"/>
          <w:rtl w:val="0"/>
        </w:rPr>
        <w:t xml:space="preserve">“</w:t>
      </w:r>
      <w:r w:rsidDel="00000000" w:rsidR="00000000" w:rsidRPr="00000000">
        <w:rPr>
          <w:rFonts w:ascii="Book Antiqua" w:cs="Book Antiqua" w:eastAsia="Book Antiqua" w:hAnsi="Book Antiqua"/>
          <w:i w:val="1"/>
          <w:rtl w:val="0"/>
        </w:rPr>
        <w:t xml:space="preserve">2. </w:t>
      </w:r>
      <w:r w:rsidDel="00000000" w:rsidR="00000000" w:rsidRPr="00000000">
        <w:rPr>
          <w:rFonts w:ascii="Book Antiqua" w:cs="Book Antiqua" w:eastAsia="Book Antiqua" w:hAnsi="Book Antiqua"/>
          <w:i w:val="1"/>
          <w:rtl w:val="0"/>
        </w:rPr>
        <w:t xml:space="preserve">Reducir </w:t>
      </w:r>
      <w:r w:rsidDel="00000000" w:rsidR="00000000" w:rsidRPr="00000000">
        <w:rPr>
          <w:rFonts w:ascii="Book Antiqua" w:cs="Book Antiqua" w:eastAsia="Book Antiqua" w:hAnsi="Book Antiqua"/>
          <w:b w:val="1"/>
          <w:i w:val="1"/>
          <w:rtl w:val="0"/>
        </w:rPr>
        <w:t xml:space="preserve">drásticamente y de forma urgente</w:t>
      </w:r>
      <w:r w:rsidDel="00000000" w:rsidR="00000000" w:rsidRPr="00000000">
        <w:rPr>
          <w:rFonts w:ascii="Book Antiqua" w:cs="Book Antiqua" w:eastAsia="Book Antiqua" w:hAnsi="Book Antiqua"/>
          <w:i w:val="1"/>
          <w:rtl w:val="0"/>
        </w:rPr>
        <w:t xml:space="preserve"> el gasto político superfluo e improductivo, que permita liberar los recursos públicos necesarios para ayudar fiscalmente a las familias y empresas sin incrementar nuestro endeudamiento</w:t>
      </w:r>
      <w:r w:rsidDel="00000000" w:rsidR="00000000" w:rsidRPr="00000000">
        <w:rPr>
          <w:rFonts w:ascii="Book Antiqua" w:cs="Book Antiqua" w:eastAsia="Book Antiqua" w:hAnsi="Book Antiqua"/>
          <w:b w:val="1"/>
          <w:i w:val="1"/>
          <w:rtl w:val="0"/>
        </w:rPr>
        <w:t xml:space="preserve">, a través de la reducción d</w:t>
      </w:r>
      <w:r w:rsidDel="00000000" w:rsidR="00000000" w:rsidRPr="00000000">
        <w:rPr>
          <w:rFonts w:ascii="Book Antiqua" w:cs="Book Antiqua" w:eastAsia="Book Antiqua" w:hAnsi="Book Antiqua"/>
          <w:b w:val="1"/>
          <w:i w:val="1"/>
          <w:rtl w:val="0"/>
        </w:rPr>
        <w:t xml:space="preserve">el número de Ministerios, órganos superiores y directivos, organismos y entidades de cualquier clase en la Administración General del Estado, así como de la eliminación de duplicidades e ineficiencias en el ámbito regional</w:t>
      </w:r>
      <w:r w:rsidDel="00000000" w:rsidR="00000000" w:rsidRPr="00000000">
        <w:rPr>
          <w:rFonts w:ascii="Book Antiqua" w:cs="Book Antiqua" w:eastAsia="Book Antiqua" w:hAnsi="Book Antiqua"/>
          <w:i w:val="1"/>
          <w:rtl w:val="0"/>
        </w:rPr>
        <w:t xml:space="preserv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360" w:lineRule="auto"/>
        <w:ind w:hanging="3"/>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considera necesario añadir los calificativos de drástica y urgente a la reducción del gasto político superfluo e improductivo. Asimismo, se concreta lo que sea ese gasto, a través de la reducción de los 22 Ministerios y la pléyade de organismos públicos, entes instrumentales, agencias y organismos reguladores e instituciones existentes en la Administración General del Estado y en las diecisiete Administraciones regionales. Es imprescindible, por tanto, lograr la superación de las ineficiencias y el derroche provocado por el “Estado de las Autonomías” y conseguir la igualdad y la solidaridad entre todos los españoles.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36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A">
      <w:pPr>
        <w:numPr>
          <w:ilvl w:val="0"/>
          <w:numId w:val="1"/>
        </w:numP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MODIFICACIÓN</w:t>
      </w:r>
      <w:r w:rsidDel="00000000" w:rsidR="00000000" w:rsidRPr="00000000">
        <w:rPr>
          <w:rtl w:val="0"/>
        </w:rPr>
      </w:r>
    </w:p>
    <w:p w:rsidR="00000000" w:rsidDel="00000000" w:rsidP="00000000" w:rsidRDefault="00000000" w:rsidRPr="00000000" w14:paraId="0000001B">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modificación del tercer apartado de la parte dispositiva de la moción consecuencia de interpelación urgente, cuyo texto queda redactado como sigue:</w:t>
      </w:r>
    </w:p>
    <w:p w:rsidR="00000000" w:rsidDel="00000000" w:rsidP="00000000" w:rsidRDefault="00000000" w:rsidRPr="00000000" w14:paraId="0000001C">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1D">
      <w:pPr>
        <w:spacing w:after="160" w:line="360" w:lineRule="auto"/>
        <w:ind w:left="566"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i w:val="1"/>
          <w:rtl w:val="0"/>
        </w:rPr>
        <w:t xml:space="preserve">3</w:t>
      </w:r>
      <w:r w:rsidDel="00000000" w:rsidR="00000000" w:rsidRPr="00000000">
        <w:rPr>
          <w:rFonts w:ascii="Book Antiqua" w:cs="Book Antiqua" w:eastAsia="Book Antiqua" w:hAnsi="Book Antiqua"/>
          <w:i w:val="1"/>
          <w:rtl w:val="0"/>
        </w:rPr>
        <w:t xml:space="preserve">. </w:t>
      </w:r>
      <w:r w:rsidDel="00000000" w:rsidR="00000000" w:rsidRPr="00000000">
        <w:rPr>
          <w:rFonts w:ascii="Book Antiqua" w:cs="Book Antiqua" w:eastAsia="Book Antiqua" w:hAnsi="Book Antiqua"/>
          <w:b w:val="1"/>
          <w:i w:val="1"/>
          <w:rtl w:val="0"/>
        </w:rPr>
        <w:t xml:space="preserve">Impulsar las políticas y las modificaciones legislativas que sean necesarias al</w:t>
      </w:r>
      <w:r w:rsidDel="00000000" w:rsidR="00000000" w:rsidRPr="00000000">
        <w:rPr>
          <w:rFonts w:ascii="Book Antiqua" w:cs="Book Antiqua" w:eastAsia="Book Antiqua" w:hAnsi="Book Antiqua"/>
          <w:i w:val="1"/>
          <w:rtl w:val="0"/>
        </w:rPr>
        <w:t xml:space="preserve"> </w:t>
      </w:r>
      <w:r w:rsidDel="00000000" w:rsidR="00000000" w:rsidRPr="00000000">
        <w:rPr>
          <w:rFonts w:ascii="Book Antiqua" w:cs="Book Antiqua" w:eastAsia="Book Antiqua" w:hAnsi="Book Antiqua"/>
          <w:i w:val="1"/>
          <w:strike w:val="1"/>
          <w:rtl w:val="0"/>
        </w:rPr>
        <w:t xml:space="preserve">Recuperar una agenda reformista que tenga como </w:t>
      </w:r>
      <w:r w:rsidDel="00000000" w:rsidR="00000000" w:rsidRPr="00000000">
        <w:rPr>
          <w:rFonts w:ascii="Book Antiqua" w:cs="Book Antiqua" w:eastAsia="Book Antiqua" w:hAnsi="Book Antiqua"/>
          <w:i w:val="1"/>
          <w:rtl w:val="0"/>
        </w:rPr>
        <w:t xml:space="preserve">objeto </w:t>
      </w:r>
      <w:r w:rsidDel="00000000" w:rsidR="00000000" w:rsidRPr="00000000">
        <w:rPr>
          <w:rFonts w:ascii="Book Antiqua" w:cs="Book Antiqua" w:eastAsia="Book Antiqua" w:hAnsi="Book Antiqua"/>
          <w:b w:val="1"/>
          <w:i w:val="1"/>
          <w:rtl w:val="0"/>
        </w:rPr>
        <w:t xml:space="preserve">de</w:t>
      </w:r>
      <w:r w:rsidDel="00000000" w:rsidR="00000000" w:rsidRPr="00000000">
        <w:rPr>
          <w:rFonts w:ascii="Book Antiqua" w:cs="Book Antiqua" w:eastAsia="Book Antiqua" w:hAnsi="Book Antiqua"/>
          <w:i w:val="1"/>
          <w:rtl w:val="0"/>
        </w:rPr>
        <w:t xml:space="preserve"> mejorar </w:t>
      </w:r>
      <w:r w:rsidDel="00000000" w:rsidR="00000000" w:rsidRPr="00000000">
        <w:rPr>
          <w:rFonts w:ascii="Book Antiqua" w:cs="Book Antiqua" w:eastAsia="Book Antiqua" w:hAnsi="Book Antiqua"/>
          <w:b w:val="1"/>
          <w:i w:val="1"/>
          <w:rtl w:val="0"/>
        </w:rPr>
        <w:t xml:space="preserve">la productividad y</w:t>
      </w:r>
      <w:r w:rsidDel="00000000" w:rsidR="00000000" w:rsidRPr="00000000">
        <w:rPr>
          <w:rFonts w:ascii="Book Antiqua" w:cs="Book Antiqua" w:eastAsia="Book Antiqua" w:hAnsi="Book Antiqua"/>
          <w:i w:val="1"/>
          <w:rtl w:val="0"/>
        </w:rPr>
        <w:t xml:space="preserve"> la competitividad de nuestras empresas y de nuestro país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1E">
      <w:pPr>
        <w:keepNext w:val="1"/>
        <w:spacing w:after="160" w:line="360" w:lineRule="auto"/>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1F">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Mejora técnica.</w:t>
      </w:r>
    </w:p>
    <w:p w:rsidR="00000000" w:rsidDel="00000000" w:rsidP="00000000" w:rsidRDefault="00000000" w:rsidRPr="00000000" w14:paraId="00000020">
      <w:pPr>
        <w:spacing w:after="160" w:line="360" w:lineRule="auto"/>
        <w:ind w:left="566" w:firstLine="0"/>
        <w:jc w:val="both"/>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21">
      <w:pPr>
        <w:numPr>
          <w:ilvl w:val="0"/>
          <w:numId w:val="1"/>
        </w:numP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MODIFICACIÓN</w:t>
      </w:r>
      <w:r w:rsidDel="00000000" w:rsidR="00000000" w:rsidRPr="00000000">
        <w:rPr>
          <w:rtl w:val="0"/>
        </w:rPr>
      </w:r>
    </w:p>
    <w:p w:rsidR="00000000" w:rsidDel="00000000" w:rsidP="00000000" w:rsidRDefault="00000000" w:rsidRPr="00000000" w14:paraId="00000022">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modificación del cuarto apartado de la parte dispositiva de la moción consecuencia de interpelación urgente, cuyo texto queda redactado como sigue:</w:t>
      </w:r>
    </w:p>
    <w:p w:rsidR="00000000" w:rsidDel="00000000" w:rsidP="00000000" w:rsidRDefault="00000000" w:rsidRPr="00000000" w14:paraId="00000023">
      <w:pPr>
        <w:spacing w:after="120" w:before="120" w:line="360" w:lineRule="auto"/>
        <w:jc w:val="both"/>
        <w:rPr>
          <w:rFonts w:ascii="Book Antiqua" w:cs="Book Antiqua" w:eastAsia="Book Antiqua" w:hAnsi="Book Antiqua"/>
          <w:i w:val="1"/>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360" w:lineRule="auto"/>
        <w:ind w:left="566" w:firstLine="0"/>
        <w:jc w:val="both"/>
        <w:rPr>
          <w:rFonts w:ascii="Book Antiqua" w:cs="Book Antiqua" w:eastAsia="Book Antiqua" w:hAnsi="Book Antiqua"/>
          <w:i w:val="1"/>
          <w:color w:val="000000"/>
        </w:rPr>
      </w:pPr>
      <w:r w:rsidDel="00000000" w:rsidR="00000000" w:rsidRPr="00000000">
        <w:rPr>
          <w:rFonts w:ascii="Book Antiqua" w:cs="Book Antiqua" w:eastAsia="Book Antiqua" w:hAnsi="Book Antiqua"/>
          <w:b w:val="1"/>
          <w:i w:val="1"/>
          <w:rtl w:val="0"/>
        </w:rPr>
        <w:t xml:space="preserve">“</w:t>
      </w:r>
      <w:r w:rsidDel="00000000" w:rsidR="00000000" w:rsidRPr="00000000">
        <w:rPr>
          <w:rFonts w:ascii="Book Antiqua" w:cs="Book Antiqua" w:eastAsia="Book Antiqua" w:hAnsi="Book Antiqua"/>
          <w:i w:val="1"/>
          <w:rtl w:val="0"/>
        </w:rPr>
        <w:t xml:space="preserve">4. </w:t>
      </w:r>
      <w:r w:rsidDel="00000000" w:rsidR="00000000" w:rsidRPr="00000000">
        <w:rPr>
          <w:rFonts w:ascii="Book Antiqua" w:cs="Book Antiqua" w:eastAsia="Book Antiqua" w:hAnsi="Book Antiqua"/>
          <w:i w:val="1"/>
          <w:rtl w:val="0"/>
        </w:rPr>
        <w:t xml:space="preserve">Mejorar la gestión </w:t>
      </w:r>
      <w:r w:rsidDel="00000000" w:rsidR="00000000" w:rsidRPr="00000000">
        <w:rPr>
          <w:rFonts w:ascii="Book Antiqua" w:cs="Book Antiqua" w:eastAsia="Book Antiqua" w:hAnsi="Book Antiqua"/>
          <w:b w:val="1"/>
          <w:i w:val="1"/>
          <w:rtl w:val="0"/>
        </w:rPr>
        <w:t xml:space="preserve">y el grado de ejecución</w:t>
      </w:r>
      <w:r w:rsidDel="00000000" w:rsidR="00000000" w:rsidRPr="00000000">
        <w:rPr>
          <w:rFonts w:ascii="Book Antiqua" w:cs="Book Antiqua" w:eastAsia="Book Antiqua" w:hAnsi="Book Antiqua"/>
          <w:i w:val="1"/>
          <w:rtl w:val="0"/>
        </w:rPr>
        <w:t xml:space="preserve"> de los fondos europeos para que realmente sirvan para modernizar nuestro tejido productivo</w:t>
      </w:r>
      <w:r w:rsidDel="00000000" w:rsidR="00000000" w:rsidRPr="00000000">
        <w:rPr>
          <w:rFonts w:ascii="Book Antiqua" w:cs="Book Antiqua" w:eastAsia="Book Antiqua" w:hAnsi="Book Antiqua"/>
          <w:b w:val="1"/>
          <w:i w:val="1"/>
          <w:rtl w:val="0"/>
        </w:rPr>
        <w:t xml:space="preserve">, así como introducir los mecanismos de control necesarios para asegurar la correcta aplicación de los recursos y evitar corruptelas asociadas a estos</w:t>
      </w:r>
      <w:r w:rsidDel="00000000" w:rsidR="00000000" w:rsidRPr="00000000">
        <w:rPr>
          <w:rFonts w:ascii="Book Antiqua" w:cs="Book Antiqua" w:eastAsia="Book Antiqua" w:hAnsi="Book Antiqua"/>
          <w:i w:val="1"/>
          <w:rtl w:val="0"/>
        </w:rPr>
        <w:t xml:space="preserve">”</w:t>
      </w:r>
      <w:r w:rsidDel="00000000" w:rsidR="00000000" w:rsidRPr="00000000">
        <w:rPr>
          <w:rFonts w:ascii="Book Antiqua" w:cs="Book Antiqua" w:eastAsia="Book Antiqua" w:hAnsi="Book Antiqua"/>
          <w:i w:val="1"/>
          <w:color w:val="000000"/>
          <w:rtl w:val="0"/>
        </w:rPr>
        <w:t xml:space="preserv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360" w:lineRule="auto"/>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26">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menciona el “grado de ejecución” de los recursos provenientes de los instrumentos europeos como una cuestión imprescindible. Asimismo, se reputa necesaria incluir una referencia a la necesidad de que la gestión de los fondos sea correctamente controlada, con el fin de que no se produzcan casos de corrupción vinculados a estos, como la trama </w:t>
      </w:r>
      <w:r w:rsidDel="00000000" w:rsidR="00000000" w:rsidRPr="00000000">
        <w:rPr>
          <w:rFonts w:ascii="Book Antiqua" w:cs="Book Antiqua" w:eastAsia="Book Antiqua" w:hAnsi="Book Antiqua"/>
          <w:i w:val="1"/>
          <w:rtl w:val="0"/>
        </w:rPr>
        <w:t xml:space="preserve">Mediador</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360" w:lineRule="auto"/>
        <w:ind w:left="566" w:firstLine="0"/>
        <w:jc w:val="both"/>
        <w:rPr>
          <w:rFonts w:ascii="Book Antiqua" w:cs="Book Antiqua" w:eastAsia="Book Antiqua" w:hAnsi="Book Antiqua"/>
          <w:i w:val="1"/>
        </w:rPr>
      </w:pPr>
      <w:r w:rsidDel="00000000" w:rsidR="00000000" w:rsidRPr="00000000">
        <w:rPr>
          <w:rtl w:val="0"/>
        </w:rPr>
      </w:r>
    </w:p>
    <w:p w:rsidR="00000000" w:rsidDel="00000000" w:rsidP="00000000" w:rsidRDefault="00000000" w:rsidRPr="00000000" w14:paraId="00000028">
      <w:pPr>
        <w:numPr>
          <w:ilvl w:val="0"/>
          <w:numId w:val="1"/>
        </w:numP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MODIFICACIÓN</w:t>
      </w:r>
      <w:r w:rsidDel="00000000" w:rsidR="00000000" w:rsidRPr="00000000">
        <w:rPr>
          <w:rtl w:val="0"/>
        </w:rPr>
      </w:r>
    </w:p>
    <w:p w:rsidR="00000000" w:rsidDel="00000000" w:rsidP="00000000" w:rsidRDefault="00000000" w:rsidRPr="00000000" w14:paraId="00000029">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modificación del quinto apartado de la parte dispositiva de la moción consecuencia de interpelación urgente, cuyo texto queda redactado como sigue:</w:t>
      </w:r>
    </w:p>
    <w:p w:rsidR="00000000" w:rsidDel="00000000" w:rsidP="00000000" w:rsidRDefault="00000000" w:rsidRPr="00000000" w14:paraId="0000002A">
      <w:pPr>
        <w:keepNext w:val="1"/>
        <w:spacing w:after="120" w:before="120" w:line="360" w:lineRule="auto"/>
        <w:jc w:val="both"/>
        <w:rPr>
          <w:rFonts w:ascii="Book Antiqua" w:cs="Book Antiqua" w:eastAsia="Book Antiqua" w:hAnsi="Book Antiqua"/>
          <w:i w:val="1"/>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r w:rsidDel="00000000" w:rsidR="00000000" w:rsidRPr="00000000">
        <w:rPr>
          <w:rtl w:val="0"/>
        </w:rPr>
      </w:r>
    </w:p>
    <w:p w:rsidR="00000000" w:rsidDel="00000000" w:rsidP="00000000" w:rsidRDefault="00000000" w:rsidRPr="00000000" w14:paraId="0000002B">
      <w:pPr>
        <w:spacing w:after="120" w:before="120" w:line="360" w:lineRule="auto"/>
        <w:ind w:left="566" w:firstLine="0"/>
        <w:jc w:val="both"/>
        <w:rPr>
          <w:rFonts w:ascii="Book Antiqua" w:cs="Book Antiqua" w:eastAsia="Book Antiqua" w:hAnsi="Book Antiqua"/>
          <w:i w:val="1"/>
        </w:rPr>
      </w:pPr>
      <w:r w:rsidDel="00000000" w:rsidR="00000000" w:rsidRPr="00000000">
        <w:rPr>
          <w:rFonts w:ascii="Book Antiqua" w:cs="Book Antiqua" w:eastAsia="Book Antiqua" w:hAnsi="Book Antiqua"/>
          <w:i w:val="1"/>
          <w:rtl w:val="0"/>
        </w:rPr>
        <w:t xml:space="preserve">“5. Aprobar un Plan en Defensa de la</w:t>
      </w:r>
      <w:r w:rsidDel="00000000" w:rsidR="00000000" w:rsidRPr="00000000">
        <w:rPr>
          <w:rFonts w:ascii="Book Antiqua" w:cs="Book Antiqua" w:eastAsia="Book Antiqua" w:hAnsi="Book Antiqua"/>
          <w:i w:val="1"/>
          <w:strike w:val="1"/>
          <w:rtl w:val="0"/>
        </w:rPr>
        <w:t xml:space="preserve">s</w:t>
      </w:r>
      <w:r w:rsidDel="00000000" w:rsidR="00000000" w:rsidRPr="00000000">
        <w:rPr>
          <w:rFonts w:ascii="Book Antiqua" w:cs="Book Antiqua" w:eastAsia="Book Antiqua" w:hAnsi="Book Antiqua"/>
          <w:i w:val="1"/>
          <w:rtl w:val="0"/>
        </w:rPr>
        <w:t xml:space="preserve"> Familia</w:t>
      </w:r>
      <w:r w:rsidDel="00000000" w:rsidR="00000000" w:rsidRPr="00000000">
        <w:rPr>
          <w:rFonts w:ascii="Book Antiqua" w:cs="Book Antiqua" w:eastAsia="Book Antiqua" w:hAnsi="Book Antiqua"/>
          <w:i w:val="1"/>
          <w:strike w:val="1"/>
          <w:rtl w:val="0"/>
        </w:rPr>
        <w:t xml:space="preserve">s</w:t>
      </w:r>
      <w:r w:rsidDel="00000000" w:rsidR="00000000" w:rsidRPr="00000000">
        <w:rPr>
          <w:rFonts w:ascii="Book Antiqua" w:cs="Book Antiqua" w:eastAsia="Book Antiqua" w:hAnsi="Book Antiqua"/>
          <w:i w:val="1"/>
          <w:rtl w:val="0"/>
        </w:rPr>
        <w:t xml:space="preserve"> que ponga el foco en la</w:t>
      </w:r>
      <w:r w:rsidDel="00000000" w:rsidR="00000000" w:rsidRPr="00000000">
        <w:rPr>
          <w:rFonts w:ascii="Book Antiqua" w:cs="Book Antiqua" w:eastAsia="Book Antiqua" w:hAnsi="Book Antiqua"/>
          <w:b w:val="1"/>
          <w:i w:val="1"/>
          <w:rtl w:val="0"/>
        </w:rPr>
        <w:t xml:space="preserve">s </w:t>
      </w:r>
      <w:r w:rsidDel="00000000" w:rsidR="00000000" w:rsidRPr="00000000">
        <w:rPr>
          <w:rFonts w:ascii="Book Antiqua" w:cs="Book Antiqua" w:eastAsia="Book Antiqua" w:hAnsi="Book Antiqua"/>
          <w:i w:val="1"/>
          <w:rtl w:val="0"/>
        </w:rPr>
        <w:t xml:space="preserve">clase</w:t>
      </w:r>
      <w:r w:rsidDel="00000000" w:rsidR="00000000" w:rsidRPr="00000000">
        <w:rPr>
          <w:rFonts w:ascii="Book Antiqua" w:cs="Book Antiqua" w:eastAsia="Book Antiqua" w:hAnsi="Book Antiqua"/>
          <w:b w:val="1"/>
          <w:i w:val="1"/>
          <w:rtl w:val="0"/>
        </w:rPr>
        <w:t xml:space="preserve">s </w:t>
      </w:r>
      <w:r w:rsidDel="00000000" w:rsidR="00000000" w:rsidRPr="00000000">
        <w:rPr>
          <w:rFonts w:ascii="Book Antiqua" w:cs="Book Antiqua" w:eastAsia="Book Antiqua" w:hAnsi="Book Antiqua"/>
          <w:i w:val="1"/>
          <w:rtl w:val="0"/>
        </w:rPr>
        <w:t xml:space="preserve">media</w:t>
      </w:r>
      <w:r w:rsidDel="00000000" w:rsidR="00000000" w:rsidRPr="00000000">
        <w:rPr>
          <w:rFonts w:ascii="Book Antiqua" w:cs="Book Antiqua" w:eastAsia="Book Antiqua" w:hAnsi="Book Antiqua"/>
          <w:b w:val="1"/>
          <w:i w:val="1"/>
          <w:rtl w:val="0"/>
        </w:rPr>
        <w:t xml:space="preserve">s y populares </w:t>
      </w:r>
      <w:r w:rsidDel="00000000" w:rsidR="00000000" w:rsidRPr="00000000">
        <w:rPr>
          <w:rFonts w:ascii="Book Antiqua" w:cs="Book Antiqua" w:eastAsia="Book Antiqua" w:hAnsi="Book Antiqua"/>
          <w:i w:val="1"/>
          <w:rtl w:val="0"/>
        </w:rPr>
        <w:t xml:space="preserve">española</w:t>
      </w:r>
      <w:r w:rsidDel="00000000" w:rsidR="00000000" w:rsidRPr="00000000">
        <w:rPr>
          <w:rFonts w:ascii="Book Antiqua" w:cs="Book Antiqua" w:eastAsia="Book Antiqua" w:hAnsi="Book Antiqua"/>
          <w:b w:val="1"/>
          <w:i w:val="1"/>
          <w:rtl w:val="0"/>
        </w:rPr>
        <w:t xml:space="preserve">s</w:t>
      </w:r>
      <w:r w:rsidDel="00000000" w:rsidR="00000000" w:rsidRPr="00000000">
        <w:rPr>
          <w:rFonts w:ascii="Book Antiqua" w:cs="Book Antiqua" w:eastAsia="Book Antiqua" w:hAnsi="Book Antiqua"/>
          <w:i w:val="1"/>
          <w:rtl w:val="0"/>
        </w:rPr>
        <w:t xml:space="preserve">, con el objetivo de recuperar, al menos, tanto el número de españoles que forman parte de esta</w:t>
      </w:r>
      <w:r w:rsidDel="00000000" w:rsidR="00000000" w:rsidRPr="00000000">
        <w:rPr>
          <w:rFonts w:ascii="Book Antiqua" w:cs="Book Antiqua" w:eastAsia="Book Antiqua" w:hAnsi="Book Antiqua"/>
          <w:b w:val="1"/>
          <w:i w:val="1"/>
          <w:rtl w:val="0"/>
        </w:rPr>
        <w:t xml:space="preserve">s </w:t>
      </w:r>
      <w:r w:rsidDel="00000000" w:rsidR="00000000" w:rsidRPr="00000000">
        <w:rPr>
          <w:rFonts w:ascii="Book Antiqua" w:cs="Book Antiqua" w:eastAsia="Book Antiqua" w:hAnsi="Book Antiqua"/>
          <w:i w:val="1"/>
          <w:rtl w:val="0"/>
        </w:rPr>
        <w:t xml:space="preserve">como </w:t>
      </w:r>
      <w:r w:rsidDel="00000000" w:rsidR="00000000" w:rsidRPr="00000000">
        <w:rPr>
          <w:rFonts w:ascii="Book Antiqua" w:cs="Book Antiqua" w:eastAsia="Book Antiqua" w:hAnsi="Book Antiqua"/>
          <w:b w:val="1"/>
          <w:i w:val="1"/>
          <w:rtl w:val="0"/>
        </w:rPr>
        <w:t xml:space="preserve">mejorar </w:t>
      </w:r>
      <w:r w:rsidDel="00000000" w:rsidR="00000000" w:rsidRPr="00000000">
        <w:rPr>
          <w:rFonts w:ascii="Book Antiqua" w:cs="Book Antiqua" w:eastAsia="Book Antiqua" w:hAnsi="Book Antiqua"/>
          <w:i w:val="1"/>
          <w:rtl w:val="0"/>
        </w:rPr>
        <w:t xml:space="preserve">el nivel económico y social que tenían antes de las crisis actuales</w:t>
      </w: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i w:val="1"/>
          <w:color w:val="000000"/>
          <w:rtl w:val="0"/>
        </w:rPr>
        <w:t xml:space="preserve">.</w:t>
      </w:r>
      <w:r w:rsidDel="00000000" w:rsidR="00000000" w:rsidRPr="00000000">
        <w:rPr>
          <w:rtl w:val="0"/>
        </w:rPr>
      </w:r>
    </w:p>
    <w:p w:rsidR="00000000" w:rsidDel="00000000" w:rsidP="00000000" w:rsidRDefault="00000000" w:rsidRPr="00000000" w14:paraId="0000002C">
      <w:pPr>
        <w:spacing w:after="120" w:before="120" w:line="360" w:lineRule="auto"/>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2D">
      <w:pPr>
        <w:spacing w:after="120" w:before="120" w:line="360" w:lineRule="auto"/>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Mejora técnica, con dos fines: (i) incluir también a las familias que se encuentren en una situación más desfavorecida, teniendo en cuenta que la voracidad recaudatoria del Estado corre a costa de las clases medias y trabajadoras; y (ii) por el tiempo transcurrido desde el inicio de la primera de “las crisis actuales”, en 2008, debe perseguirse la “mejora” del nivel económico  social de las familias, y no simplemente conformarse con su “recuperación”</w:t>
      </w:r>
      <w:r w:rsidDel="00000000" w:rsidR="00000000" w:rsidRPr="00000000">
        <w:rPr>
          <w:rFonts w:ascii="Book Antiqua" w:cs="Book Antiqua" w:eastAsia="Book Antiqua" w:hAnsi="Book Antiqua"/>
          <w:rtl w:val="0"/>
        </w:rPr>
        <w:t xml:space="preserve">.</w:t>
      </w:r>
      <w:r w:rsidDel="00000000" w:rsidR="00000000" w:rsidRPr="00000000">
        <w:rPr>
          <w:rtl w:val="0"/>
        </w:rPr>
      </w:r>
    </w:p>
    <w:p w:rsidR="00000000" w:rsidDel="00000000" w:rsidP="00000000" w:rsidRDefault="00000000" w:rsidRPr="00000000" w14:paraId="0000002E">
      <w:pPr>
        <w:spacing w:after="120" w:before="120" w:line="36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F">
      <w:pPr>
        <w:numPr>
          <w:ilvl w:val="0"/>
          <w:numId w:val="1"/>
        </w:numP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MODIFICACIÓN</w:t>
      </w:r>
      <w:r w:rsidDel="00000000" w:rsidR="00000000" w:rsidRPr="00000000">
        <w:rPr>
          <w:rtl w:val="0"/>
        </w:rPr>
      </w:r>
    </w:p>
    <w:p w:rsidR="00000000" w:rsidDel="00000000" w:rsidP="00000000" w:rsidRDefault="00000000" w:rsidRPr="00000000" w14:paraId="00000030">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modificación del sexto apartado de la parte dispositiva de la moción consecuencia de interpelación urgente, cuyo texto queda redactado como sigue:</w:t>
      </w:r>
    </w:p>
    <w:p w:rsidR="00000000" w:rsidDel="00000000" w:rsidP="00000000" w:rsidRDefault="00000000" w:rsidRPr="00000000" w14:paraId="00000031">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32">
      <w:pPr>
        <w:spacing w:after="120" w:before="120" w:line="360" w:lineRule="auto"/>
        <w:ind w:left="566"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i w:val="1"/>
          <w:rtl w:val="0"/>
        </w:rPr>
        <w:t xml:space="preserve">6. Focalizar ayudas específicas en los </w:t>
      </w:r>
      <w:r w:rsidDel="00000000" w:rsidR="00000000" w:rsidRPr="00000000">
        <w:rPr>
          <w:rFonts w:ascii="Book Antiqua" w:cs="Book Antiqua" w:eastAsia="Book Antiqua" w:hAnsi="Book Antiqua"/>
          <w:i w:val="1"/>
          <w:strike w:val="1"/>
          <w:rtl w:val="0"/>
        </w:rPr>
        <w:t xml:space="preserve">colectivos más vulnerables </w:t>
      </w:r>
      <w:r w:rsidDel="00000000" w:rsidR="00000000" w:rsidRPr="00000000">
        <w:rPr>
          <w:rFonts w:ascii="Book Antiqua" w:cs="Book Antiqua" w:eastAsia="Book Antiqua" w:hAnsi="Book Antiqua"/>
          <w:b w:val="1"/>
          <w:i w:val="1"/>
          <w:rtl w:val="0"/>
        </w:rPr>
        <w:t xml:space="preserve">españoles más desfavorecidos</w:t>
      </w:r>
      <w:r w:rsidDel="00000000" w:rsidR="00000000" w:rsidRPr="00000000">
        <w:rPr>
          <w:rFonts w:ascii="Book Antiqua" w:cs="Book Antiqua" w:eastAsia="Book Antiqua" w:hAnsi="Book Antiqua"/>
          <w:i w:val="1"/>
          <w:rtl w:val="0"/>
        </w:rPr>
        <w:t xml:space="preserve"> para revertir el incremento de desigualdad y pobreza</w:t>
      </w:r>
      <w:r w:rsidDel="00000000" w:rsidR="00000000" w:rsidRPr="00000000">
        <w:rPr>
          <w:rFonts w:ascii="Book Antiqua" w:cs="Book Antiqua" w:eastAsia="Book Antiqua" w:hAnsi="Book Antiqua"/>
          <w:i w:val="1"/>
          <w:strike w:val="1"/>
          <w:rtl w:val="0"/>
        </w:rPr>
        <w:t xml:space="preserve"> que se ha producido desde 2018</w:t>
      </w:r>
      <w:r w:rsidDel="00000000" w:rsidR="00000000" w:rsidRPr="00000000">
        <w:rPr>
          <w:rFonts w:ascii="Book Antiqua" w:cs="Book Antiqua" w:eastAsia="Book Antiqua" w:hAnsi="Book Antiqua"/>
          <w:i w:val="1"/>
          <w:rtl w:val="0"/>
        </w:rPr>
        <w:t xml:space="preserve">”</w:t>
      </w:r>
      <w:r w:rsidDel="00000000" w:rsidR="00000000" w:rsidRPr="00000000">
        <w:rPr>
          <w:rFonts w:ascii="Book Antiqua" w:cs="Book Antiqua" w:eastAsia="Book Antiqua" w:hAnsi="Book Antiqua"/>
          <w:rtl w:val="0"/>
        </w:rPr>
        <w:t xml:space="preserve">.</w:t>
      </w:r>
      <w:r w:rsidDel="00000000" w:rsidR="00000000" w:rsidRPr="00000000">
        <w:rPr>
          <w:rtl w:val="0"/>
        </w:rPr>
      </w:r>
    </w:p>
    <w:p w:rsidR="00000000" w:rsidDel="00000000" w:rsidP="00000000" w:rsidRDefault="00000000" w:rsidRPr="00000000" w14:paraId="00000033">
      <w:pPr>
        <w:keepNext w:val="1"/>
        <w:spacing w:after="120" w:before="120" w:line="360" w:lineRule="auto"/>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34">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Mejora técnica.</w:t>
      </w:r>
    </w:p>
    <w:p w:rsidR="00000000" w:rsidDel="00000000" w:rsidP="00000000" w:rsidRDefault="00000000" w:rsidRPr="00000000" w14:paraId="00000035">
      <w:pPr>
        <w:spacing w:after="120" w:before="120" w:line="36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6">
      <w:pPr>
        <w:numPr>
          <w:ilvl w:val="0"/>
          <w:numId w:val="1"/>
        </w:numPr>
        <w:spacing w:after="120" w:before="120" w:line="360" w:lineRule="auto"/>
        <w:ind w:left="566" w:hanging="566"/>
        <w:jc w:val="both"/>
        <w:rPr>
          <w:rFonts w:ascii="Book Antiqua" w:cs="Book Antiqua" w:eastAsia="Book Antiqua" w:hAnsi="Book Antiqua"/>
          <w:b w:val="1"/>
        </w:rPr>
      </w:pPr>
      <w:r w:rsidDel="00000000" w:rsidR="00000000" w:rsidRPr="00000000">
        <w:rPr>
          <w:rFonts w:ascii="Book Antiqua" w:cs="Book Antiqua" w:eastAsia="Book Antiqua" w:hAnsi="Book Antiqua"/>
          <w:b w:val="1"/>
          <w:u w:val="single"/>
          <w:rtl w:val="0"/>
        </w:rPr>
        <w:t xml:space="preserve">ENMIENDA DE ADICIÓN</w:t>
      </w:r>
    </w:p>
    <w:p w:rsidR="00000000" w:rsidDel="00000000" w:rsidP="00000000" w:rsidRDefault="00000000" w:rsidRPr="00000000" w14:paraId="00000037">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 propone la introducción de un nuevo apartado siete a la parte dispositiva de la moción consecuencia de interpelación urgente, cuyo texto queda redactado como sigue:</w:t>
      </w:r>
    </w:p>
    <w:p w:rsidR="00000000" w:rsidDel="00000000" w:rsidP="00000000" w:rsidRDefault="00000000" w:rsidRPr="00000000" w14:paraId="00000038">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b w:val="1"/>
          <w:u w:val="single"/>
          <w:rtl w:val="0"/>
        </w:rPr>
        <w:t xml:space="preserve">Texto que se propone</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39">
      <w:pPr>
        <w:spacing w:after="120" w:before="120" w:line="360" w:lineRule="auto"/>
        <w:ind w:left="566"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b w:val="1"/>
          <w:i w:val="1"/>
          <w:rtl w:val="0"/>
        </w:rPr>
        <w:t xml:space="preserve">7. Proteger la familia y promover la natalidad, habida cuenta tanto de la importancia fundamental del crecimiento demográfico para el desarrollo económico nacional en el medio y largo plazo como del papel de la familia en el sostenimiento del consumo, en la inversión en educación, salud o vivienda y en el apoyo de esta a los sistemas de protección social a través de contribuciones fiscales, que deberán contemplar el concepto de ‘renta familiar per cápita’</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3A">
      <w:pPr>
        <w:keepNext w:val="1"/>
        <w:spacing w:after="120" w:before="120" w:line="360" w:lineRule="auto"/>
        <w:jc w:val="both"/>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Justificación</w:t>
      </w:r>
    </w:p>
    <w:p w:rsidR="00000000" w:rsidDel="00000000" w:rsidP="00000000" w:rsidRDefault="00000000" w:rsidRPr="00000000" w14:paraId="0000003B">
      <w:pPr>
        <w:spacing w:after="120" w:before="120" w:line="36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familia no cuenta con el suficiente respaldo por parte de los poderes públicos atendiendo, no sólo a sus necesidades, sino a las externalidades positivas que aportan a la sociedad y a la economía en su conjunto. Tributos y subvenciones tienen en cuenta medidas de renta familiar conjunta que no atienden a la realidad en cuanto a la verdadera renta por miembro familiar. Es por ello que se propone la incorporación de un nuevo concepto para que se tenga en cuenta la renta familiar por cada miembro de la unidad para poder calibrar los umbrales en los tributos exigidos y en las ayudas que otorgan las diferentes administraciones públicas en España. </w:t>
      </w:r>
    </w:p>
    <w:sectPr>
      <w:headerReference r:id="rId7" w:type="default"/>
      <w:headerReference r:id="rId8" w:type="first"/>
      <w:footerReference r:id="rId9" w:type="default"/>
      <w:footerReference r:id="rId10" w:type="first"/>
      <w:pgSz w:h="16838" w:w="11906" w:orient="portrait"/>
      <w:pgMar w:bottom="1440" w:top="823" w:left="1268" w:right="109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88" w:lineRule="auto"/>
      <w:jc w:val="center"/>
      <w:rPr>
        <w:rFonts w:ascii="Book Antiqua" w:cs="Book Antiqua" w:eastAsia="Book Antiqua" w:hAnsi="Book Antiqua"/>
        <w:i w:val="1"/>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419"/>
        <w:tab w:val="right" w:leader="none" w:pos="8838"/>
      </w:tabs>
      <w:jc w:val="right"/>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88" w:lineRule="auto"/>
      <w:ind w:right="360"/>
      <w:jc w:val="center"/>
      <w:rPr>
        <w:rFonts w:ascii="Book Antiqua" w:cs="Book Antiqua" w:eastAsia="Book Antiqua" w:hAnsi="Book Antiqua"/>
        <w:i w:val="1"/>
        <w:color w:val="000000"/>
        <w:sz w:val="20"/>
        <w:szCs w:val="20"/>
      </w:rPr>
    </w:pPr>
    <w:r w:rsidDel="00000000" w:rsidR="00000000" w:rsidRPr="00000000">
      <w:rPr>
        <w:rFonts w:ascii="Book Antiqua" w:cs="Book Antiqua" w:eastAsia="Book Antiqua" w:hAnsi="Book Antiqua"/>
        <w:i w:val="1"/>
        <w:color w:val="000000"/>
        <w:sz w:val="20"/>
        <w:szCs w:val="20"/>
        <w:rtl w:val="0"/>
      </w:rPr>
      <w:t xml:space="preserve">Grupo Parlamentario VOX, Carrera de San Jerónimo s/n 28071 Madrid</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88" w:lineRule="auto"/>
      <w:jc w:val="center"/>
      <w:rPr>
        <w:rFonts w:ascii="Book Antiqua" w:cs="Book Antiqua" w:eastAsia="Book Antiqua" w:hAnsi="Book Antiqua"/>
        <w:i w:val="1"/>
        <w:color w:val="000000"/>
        <w:sz w:val="20"/>
        <w:szCs w:val="20"/>
      </w:rPr>
    </w:pPr>
    <w:r w:rsidDel="00000000" w:rsidR="00000000" w:rsidRPr="00000000">
      <w:rPr>
        <w:rFonts w:ascii="Book Antiqua" w:cs="Book Antiqua" w:eastAsia="Book Antiqua" w:hAnsi="Book Antiqua"/>
        <w:i w:val="1"/>
        <w:color w:val="000000"/>
        <w:sz w:val="20"/>
        <w:szCs w:val="20"/>
        <w:rtl w:val="0"/>
      </w:rPr>
      <w:t xml:space="preserve">Telf. 91 390 57 63 /91 390 76 42</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88" w:lineRule="auto"/>
      <w:jc w:val="center"/>
      <w:rPr>
        <w:rFonts w:ascii="Book Antiqua" w:cs="Book Antiqua" w:eastAsia="Book Antiqua" w:hAnsi="Book Antiqua"/>
        <w:i w:val="1"/>
        <w:color w:val="000000"/>
        <w:sz w:val="20"/>
        <w:szCs w:val="20"/>
      </w:rPr>
    </w:pPr>
    <w:r w:rsidDel="00000000" w:rsidR="00000000" w:rsidRPr="00000000">
      <w:rPr>
        <w:rFonts w:ascii="Book Antiqua" w:cs="Book Antiqua" w:eastAsia="Book Antiqua" w:hAnsi="Book Antiqua"/>
        <w:i w:val="1"/>
        <w:color w:val="000000"/>
        <w:sz w:val="20"/>
        <w:szCs w:val="20"/>
        <w:rtl w:val="0"/>
      </w:rPr>
      <w:t xml:space="preserve">gpvox@congreso.es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419"/>
        <w:tab w:val="right" w:leader="none" w:pos="8838"/>
      </w:tabs>
      <w:spacing w:after="960" w:before="120" w:lineRule="auto"/>
      <w:jc w:val="center"/>
      <w:rPr>
        <w:color w:val="000000"/>
      </w:rPr>
    </w:pPr>
    <w:r w:rsidDel="00000000" w:rsidR="00000000" w:rsidRPr="00000000">
      <w:rPr>
        <w:color w:val="000000"/>
      </w:rPr>
      <w:drawing>
        <wp:inline distB="0" distT="0" distL="0" distR="0">
          <wp:extent cx="3192044" cy="1858478"/>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192044" cy="185847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spacing w:after="203" w:before="240" w:lineRule="auto"/>
      <w:ind w:left="-480" w:right="-88" w:firstLine="0"/>
      <w:rPr/>
    </w:pPr>
    <w:r w:rsidDel="00000000" w:rsidR="00000000" w:rsidRPr="00000000">
      <w:rPr/>
      <mc:AlternateContent>
        <mc:Choice Requires="wpg">
          <w:drawing>
            <wp:inline distB="0" distT="0" distL="0" distR="0">
              <wp:extent cx="6421120" cy="888365"/>
              <wp:effectExtent b="0" l="0" r="0" t="0"/>
              <wp:docPr id="12" name=""/>
              <a:graphic>
                <a:graphicData uri="http://schemas.microsoft.com/office/word/2010/wordprocessingGroup">
                  <wpg:wgp>
                    <wpg:cNvGrpSpPr/>
                    <wpg:grpSpPr>
                      <a:xfrm>
                        <a:off x="2135425" y="3335800"/>
                        <a:ext cx="6421120" cy="888365"/>
                        <a:chOff x="2135425" y="3335800"/>
                        <a:chExt cx="6421150" cy="888400"/>
                      </a:xfrm>
                    </wpg:grpSpPr>
                    <wpg:grpSp>
                      <wpg:cNvGrpSpPr/>
                      <wpg:grpSpPr>
                        <a:xfrm>
                          <a:off x="2135440" y="3335818"/>
                          <a:ext cx="6421455" cy="888365"/>
                          <a:chOff x="2135425" y="3335800"/>
                          <a:chExt cx="6421135" cy="888400"/>
                        </a:xfrm>
                      </wpg:grpSpPr>
                      <wps:wsp>
                        <wps:cNvSpPr/>
                        <wps:cNvPr id="3" name="Shape 3"/>
                        <wps:spPr>
                          <a:xfrm>
                            <a:off x="2135425" y="3335800"/>
                            <a:ext cx="6420800" cy="88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35440" y="3335818"/>
                            <a:ext cx="6421120" cy="888365"/>
                            <a:chOff x="0" y="0"/>
                            <a:chExt cx="64213" cy="8882"/>
                          </a:xfrm>
                        </wpg:grpSpPr>
                        <wps:wsp>
                          <wps:cNvSpPr/>
                          <wps:cNvPr id="5" name="Shape 5"/>
                          <wps:spPr>
                            <a:xfrm>
                              <a:off x="0" y="0"/>
                              <a:ext cx="64200" cy="8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0" y="0"/>
                              <a:ext cx="14803" cy="8882"/>
                            </a:xfrm>
                            <a:prstGeom prst="rect">
                              <a:avLst/>
                            </a:prstGeom>
                            <a:noFill/>
                            <a:ln>
                              <a:noFill/>
                            </a:ln>
                          </pic:spPr>
                        </pic:pic>
                        <wps:wsp>
                          <wps:cNvSpPr/>
                          <wps:cNvPr id="7" name="Shape 7"/>
                          <wps:spPr>
                            <a:xfrm>
                              <a:off x="53664" y="1624"/>
                              <a:ext cx="3059" cy="6370"/>
                            </a:xfrm>
                            <a:custGeom>
                              <a:rect b="b" l="l" r="r" t="t"/>
                              <a:pathLst>
                                <a:path extrusionOk="0" h="637082" w="305896">
                                  <a:moveTo>
                                    <a:pt x="305896" y="0"/>
                                  </a:moveTo>
                                  <a:lnTo>
                                    <a:pt x="305896" y="98209"/>
                                  </a:lnTo>
                                  <a:lnTo>
                                    <a:pt x="305530" y="98197"/>
                                  </a:lnTo>
                                  <a:cubicBezTo>
                                    <a:pt x="299605" y="98195"/>
                                    <a:pt x="293586" y="98373"/>
                                    <a:pt x="288899" y="98729"/>
                                  </a:cubicBezTo>
                                  <a:cubicBezTo>
                                    <a:pt x="279540" y="99440"/>
                                    <a:pt x="264858" y="101891"/>
                                    <a:pt x="256299" y="104164"/>
                                  </a:cubicBezTo>
                                  <a:cubicBezTo>
                                    <a:pt x="247739" y="106450"/>
                                    <a:pt x="235153" y="110883"/>
                                    <a:pt x="228333" y="114045"/>
                                  </a:cubicBezTo>
                                  <a:cubicBezTo>
                                    <a:pt x="221513" y="117195"/>
                                    <a:pt x="210972" y="123075"/>
                                    <a:pt x="204902" y="127113"/>
                                  </a:cubicBezTo>
                                  <a:cubicBezTo>
                                    <a:pt x="198844" y="131152"/>
                                    <a:pt x="187858" y="140626"/>
                                    <a:pt x="180505" y="148182"/>
                                  </a:cubicBezTo>
                                  <a:cubicBezTo>
                                    <a:pt x="173152" y="155739"/>
                                    <a:pt x="163792" y="167106"/>
                                    <a:pt x="159715" y="173443"/>
                                  </a:cubicBezTo>
                                  <a:cubicBezTo>
                                    <a:pt x="155626" y="179793"/>
                                    <a:pt x="150406" y="188734"/>
                                    <a:pt x="148094" y="193318"/>
                                  </a:cubicBezTo>
                                  <a:cubicBezTo>
                                    <a:pt x="145783" y="197890"/>
                                    <a:pt x="141313" y="209054"/>
                                    <a:pt x="138163" y="218109"/>
                                  </a:cubicBezTo>
                                  <a:cubicBezTo>
                                    <a:pt x="135013" y="227164"/>
                                    <a:pt x="130861" y="242340"/>
                                    <a:pt x="128956" y="251802"/>
                                  </a:cubicBezTo>
                                  <a:cubicBezTo>
                                    <a:pt x="127051" y="261276"/>
                                    <a:pt x="124689" y="278662"/>
                                    <a:pt x="123723" y="290448"/>
                                  </a:cubicBezTo>
                                  <a:cubicBezTo>
                                    <a:pt x="122758" y="302221"/>
                                    <a:pt x="122428" y="320026"/>
                                    <a:pt x="122999" y="329996"/>
                                  </a:cubicBezTo>
                                  <a:cubicBezTo>
                                    <a:pt x="123571" y="339953"/>
                                    <a:pt x="125527" y="357390"/>
                                    <a:pt x="127355" y="368718"/>
                                  </a:cubicBezTo>
                                  <a:cubicBezTo>
                                    <a:pt x="129172" y="380046"/>
                                    <a:pt x="133540" y="397979"/>
                                    <a:pt x="137058" y="408596"/>
                                  </a:cubicBezTo>
                                  <a:cubicBezTo>
                                    <a:pt x="140576" y="419201"/>
                                    <a:pt x="146520" y="434021"/>
                                    <a:pt x="150266" y="441553"/>
                                  </a:cubicBezTo>
                                  <a:cubicBezTo>
                                    <a:pt x="154025" y="449071"/>
                                    <a:pt x="160109" y="459675"/>
                                    <a:pt x="163792" y="465111"/>
                                  </a:cubicBezTo>
                                  <a:cubicBezTo>
                                    <a:pt x="167462" y="470547"/>
                                    <a:pt x="174269" y="479399"/>
                                    <a:pt x="178879" y="484771"/>
                                  </a:cubicBezTo>
                                  <a:cubicBezTo>
                                    <a:pt x="183515" y="490155"/>
                                    <a:pt x="192672" y="498829"/>
                                    <a:pt x="199250" y="504062"/>
                                  </a:cubicBezTo>
                                  <a:cubicBezTo>
                                    <a:pt x="205841" y="509307"/>
                                    <a:pt x="216090" y="516305"/>
                                    <a:pt x="222021" y="519619"/>
                                  </a:cubicBezTo>
                                  <a:cubicBezTo>
                                    <a:pt x="227965" y="522947"/>
                                    <a:pt x="238099" y="527493"/>
                                    <a:pt x="244538" y="529741"/>
                                  </a:cubicBezTo>
                                  <a:cubicBezTo>
                                    <a:pt x="250977" y="531977"/>
                                    <a:pt x="261124" y="534834"/>
                                    <a:pt x="267081" y="536066"/>
                                  </a:cubicBezTo>
                                  <a:cubicBezTo>
                                    <a:pt x="270834" y="536853"/>
                                    <a:pt x="275695" y="537374"/>
                                    <a:pt x="282043" y="537649"/>
                                  </a:cubicBezTo>
                                  <a:lnTo>
                                    <a:pt x="305896" y="537755"/>
                                  </a:lnTo>
                                  <a:lnTo>
                                    <a:pt x="305896" y="637038"/>
                                  </a:lnTo>
                                  <a:lnTo>
                                    <a:pt x="303111" y="637082"/>
                                  </a:lnTo>
                                  <a:cubicBezTo>
                                    <a:pt x="289255" y="636955"/>
                                    <a:pt x="276060" y="636586"/>
                                    <a:pt x="273799" y="636269"/>
                                  </a:cubicBezTo>
                                  <a:cubicBezTo>
                                    <a:pt x="271538" y="635939"/>
                                    <a:pt x="263004" y="634847"/>
                                    <a:pt x="254851" y="633843"/>
                                  </a:cubicBezTo>
                                  <a:cubicBezTo>
                                    <a:pt x="246697" y="632827"/>
                                    <a:pt x="231254" y="629817"/>
                                    <a:pt x="220535" y="627125"/>
                                  </a:cubicBezTo>
                                  <a:cubicBezTo>
                                    <a:pt x="209817" y="624445"/>
                                    <a:pt x="192773" y="618933"/>
                                    <a:pt x="182638" y="614869"/>
                                  </a:cubicBezTo>
                                  <a:cubicBezTo>
                                    <a:pt x="172517" y="610818"/>
                                    <a:pt x="157543" y="603719"/>
                                    <a:pt x="149390" y="599096"/>
                                  </a:cubicBezTo>
                                  <a:cubicBezTo>
                                    <a:pt x="141224" y="594486"/>
                                    <a:pt x="127508" y="585494"/>
                                    <a:pt x="118897" y="579106"/>
                                  </a:cubicBezTo>
                                  <a:cubicBezTo>
                                    <a:pt x="110287" y="572731"/>
                                    <a:pt x="96901" y="561161"/>
                                    <a:pt x="89116" y="553389"/>
                                  </a:cubicBezTo>
                                  <a:cubicBezTo>
                                    <a:pt x="81356" y="545616"/>
                                    <a:pt x="69812" y="532218"/>
                                    <a:pt x="63474" y="523607"/>
                                  </a:cubicBezTo>
                                  <a:cubicBezTo>
                                    <a:pt x="57137" y="514997"/>
                                    <a:pt x="49200" y="503376"/>
                                    <a:pt x="45847" y="497801"/>
                                  </a:cubicBezTo>
                                  <a:cubicBezTo>
                                    <a:pt x="42494" y="492213"/>
                                    <a:pt x="36055" y="479919"/>
                                    <a:pt x="31559" y="470496"/>
                                  </a:cubicBezTo>
                                  <a:cubicBezTo>
                                    <a:pt x="27051" y="461060"/>
                                    <a:pt x="20460" y="444512"/>
                                    <a:pt x="16929" y="433691"/>
                                  </a:cubicBezTo>
                                  <a:cubicBezTo>
                                    <a:pt x="13386" y="422884"/>
                                    <a:pt x="8953" y="406247"/>
                                    <a:pt x="7074" y="396734"/>
                                  </a:cubicBezTo>
                                  <a:cubicBezTo>
                                    <a:pt x="5207" y="387209"/>
                                    <a:pt x="2832" y="373125"/>
                                    <a:pt x="1816" y="365416"/>
                                  </a:cubicBezTo>
                                  <a:cubicBezTo>
                                    <a:pt x="800" y="357720"/>
                                    <a:pt x="0" y="337324"/>
                                    <a:pt x="38" y="320102"/>
                                  </a:cubicBezTo>
                                  <a:cubicBezTo>
                                    <a:pt x="76" y="301332"/>
                                    <a:pt x="1155" y="280910"/>
                                    <a:pt x="2730" y="269087"/>
                                  </a:cubicBezTo>
                                  <a:cubicBezTo>
                                    <a:pt x="4165" y="258253"/>
                                    <a:pt x="6871" y="242302"/>
                                    <a:pt x="8737" y="233666"/>
                                  </a:cubicBezTo>
                                  <a:cubicBezTo>
                                    <a:pt x="10592" y="225018"/>
                                    <a:pt x="14706" y="210197"/>
                                    <a:pt x="17856" y="200735"/>
                                  </a:cubicBezTo>
                                  <a:cubicBezTo>
                                    <a:pt x="21018" y="191261"/>
                                    <a:pt x="26822" y="176631"/>
                                    <a:pt x="30759" y="168198"/>
                                  </a:cubicBezTo>
                                  <a:cubicBezTo>
                                    <a:pt x="34696" y="159778"/>
                                    <a:pt x="41821" y="146417"/>
                                    <a:pt x="46596" y="138531"/>
                                  </a:cubicBezTo>
                                  <a:cubicBezTo>
                                    <a:pt x="51358" y="130631"/>
                                    <a:pt x="61023" y="117004"/>
                                    <a:pt x="68072" y="108254"/>
                                  </a:cubicBezTo>
                                  <a:cubicBezTo>
                                    <a:pt x="75120" y="99491"/>
                                    <a:pt x="86499" y="87070"/>
                                    <a:pt x="93357" y="80669"/>
                                  </a:cubicBezTo>
                                  <a:cubicBezTo>
                                    <a:pt x="100216" y="74269"/>
                                    <a:pt x="111188" y="64998"/>
                                    <a:pt x="117729" y="60083"/>
                                  </a:cubicBezTo>
                                  <a:cubicBezTo>
                                    <a:pt x="124270" y="55168"/>
                                    <a:pt x="134810" y="47954"/>
                                    <a:pt x="141148" y="44055"/>
                                  </a:cubicBezTo>
                                  <a:cubicBezTo>
                                    <a:pt x="147498" y="40156"/>
                                    <a:pt x="160096" y="33413"/>
                                    <a:pt x="169164" y="29082"/>
                                  </a:cubicBezTo>
                                  <a:cubicBezTo>
                                    <a:pt x="178219" y="24739"/>
                                    <a:pt x="193421" y="18592"/>
                                    <a:pt x="202946" y="15417"/>
                                  </a:cubicBezTo>
                                  <a:cubicBezTo>
                                    <a:pt x="212458" y="12254"/>
                                    <a:pt x="229514" y="7721"/>
                                    <a:pt x="240843" y="5358"/>
                                  </a:cubicBezTo>
                                  <a:cubicBezTo>
                                    <a:pt x="256476" y="2107"/>
                                    <a:pt x="268440" y="824"/>
                                    <a:pt x="290398" y="101"/>
                                  </a:cubicBezTo>
                                  <a:lnTo>
                                    <a:pt x="305896" y="0"/>
                                  </a:lnTo>
                                  <a:close/>
                                </a:path>
                              </a:pathLst>
                            </a:custGeom>
                            <a:solidFill>
                              <a:srgbClr val="6AB13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49449" y="886"/>
                              <a:ext cx="4756" cy="6300"/>
                            </a:xfrm>
                            <a:custGeom>
                              <a:rect b="b" l="l" r="r" t="t"/>
                              <a:pathLst>
                                <a:path extrusionOk="0" h="629971" w="475639">
                                  <a:moveTo>
                                    <a:pt x="423493" y="13"/>
                                  </a:moveTo>
                                  <a:cubicBezTo>
                                    <a:pt x="438466" y="38"/>
                                    <a:pt x="450125" y="864"/>
                                    <a:pt x="454735" y="2235"/>
                                  </a:cubicBezTo>
                                  <a:cubicBezTo>
                                    <a:pt x="458964" y="3492"/>
                                    <a:pt x="464641" y="6985"/>
                                    <a:pt x="468070" y="10439"/>
                                  </a:cubicBezTo>
                                  <a:cubicBezTo>
                                    <a:pt x="472172" y="14567"/>
                                    <a:pt x="474382" y="18542"/>
                                    <a:pt x="475080" y="23050"/>
                                  </a:cubicBezTo>
                                  <a:cubicBezTo>
                                    <a:pt x="475639" y="26683"/>
                                    <a:pt x="475144" y="34100"/>
                                    <a:pt x="473975" y="39535"/>
                                  </a:cubicBezTo>
                                  <a:cubicBezTo>
                                    <a:pt x="472820" y="44971"/>
                                    <a:pt x="427887" y="170663"/>
                                    <a:pt x="374154" y="318834"/>
                                  </a:cubicBezTo>
                                  <a:cubicBezTo>
                                    <a:pt x="320407" y="467017"/>
                                    <a:pt x="274662" y="592061"/>
                                    <a:pt x="272490" y="596697"/>
                                  </a:cubicBezTo>
                                  <a:cubicBezTo>
                                    <a:pt x="270318" y="601345"/>
                                    <a:pt x="265492" y="608609"/>
                                    <a:pt x="261771" y="612851"/>
                                  </a:cubicBezTo>
                                  <a:cubicBezTo>
                                    <a:pt x="258037" y="617080"/>
                                    <a:pt x="251192" y="622554"/>
                                    <a:pt x="246544" y="624992"/>
                                  </a:cubicBezTo>
                                  <a:cubicBezTo>
                                    <a:pt x="238276" y="629361"/>
                                    <a:pt x="237476" y="629463"/>
                                    <a:pt x="205155" y="629780"/>
                                  </a:cubicBezTo>
                                  <a:cubicBezTo>
                                    <a:pt x="187032" y="629971"/>
                                    <a:pt x="170331" y="629514"/>
                                    <a:pt x="168083" y="628790"/>
                                  </a:cubicBezTo>
                                  <a:cubicBezTo>
                                    <a:pt x="165810" y="628066"/>
                                    <a:pt x="160958" y="625945"/>
                                    <a:pt x="157288" y="624065"/>
                                  </a:cubicBezTo>
                                  <a:cubicBezTo>
                                    <a:pt x="153631" y="622198"/>
                                    <a:pt x="147420" y="617195"/>
                                    <a:pt x="143509" y="612953"/>
                                  </a:cubicBezTo>
                                  <a:cubicBezTo>
                                    <a:pt x="139597" y="608711"/>
                                    <a:pt x="133971" y="599935"/>
                                    <a:pt x="130999" y="593458"/>
                                  </a:cubicBezTo>
                                  <a:cubicBezTo>
                                    <a:pt x="128027" y="586969"/>
                                    <a:pt x="97332" y="496291"/>
                                    <a:pt x="62800" y="391935"/>
                                  </a:cubicBezTo>
                                  <a:cubicBezTo>
                                    <a:pt x="30752" y="295123"/>
                                    <a:pt x="6706" y="220548"/>
                                    <a:pt x="1195" y="201060"/>
                                  </a:cubicBezTo>
                                  <a:lnTo>
                                    <a:pt x="0" y="196182"/>
                                  </a:lnTo>
                                  <a:lnTo>
                                    <a:pt x="0" y="196172"/>
                                  </a:lnTo>
                                  <a:lnTo>
                                    <a:pt x="2463" y="185369"/>
                                  </a:lnTo>
                                  <a:cubicBezTo>
                                    <a:pt x="3821" y="182740"/>
                                    <a:pt x="7377" y="178727"/>
                                    <a:pt x="10387" y="176441"/>
                                  </a:cubicBezTo>
                                  <a:cubicBezTo>
                                    <a:pt x="13372" y="174155"/>
                                    <a:pt x="19824" y="171425"/>
                                    <a:pt x="24726" y="170383"/>
                                  </a:cubicBezTo>
                                  <a:cubicBezTo>
                                    <a:pt x="30212" y="169202"/>
                                    <a:pt x="41235" y="168808"/>
                                    <a:pt x="53479" y="169342"/>
                                  </a:cubicBezTo>
                                  <a:cubicBezTo>
                                    <a:pt x="66179" y="169901"/>
                                    <a:pt x="76250" y="171260"/>
                                    <a:pt x="81457" y="173101"/>
                                  </a:cubicBezTo>
                                  <a:cubicBezTo>
                                    <a:pt x="86206" y="174790"/>
                                    <a:pt x="92493" y="178918"/>
                                    <a:pt x="96595" y="183007"/>
                                  </a:cubicBezTo>
                                  <a:cubicBezTo>
                                    <a:pt x="100456" y="186868"/>
                                    <a:pt x="105447" y="193662"/>
                                    <a:pt x="107695" y="198107"/>
                                  </a:cubicBezTo>
                                  <a:cubicBezTo>
                                    <a:pt x="109955" y="202540"/>
                                    <a:pt x="125233" y="252755"/>
                                    <a:pt x="141655" y="309677"/>
                                  </a:cubicBezTo>
                                  <a:cubicBezTo>
                                    <a:pt x="158076" y="366598"/>
                                    <a:pt x="173722" y="420091"/>
                                    <a:pt x="176440" y="428536"/>
                                  </a:cubicBezTo>
                                  <a:cubicBezTo>
                                    <a:pt x="180656" y="441706"/>
                                    <a:pt x="182333" y="444729"/>
                                    <a:pt x="188162" y="449732"/>
                                  </a:cubicBezTo>
                                  <a:cubicBezTo>
                                    <a:pt x="191908" y="452933"/>
                                    <a:pt x="197421" y="456019"/>
                                    <a:pt x="200405" y="456578"/>
                                  </a:cubicBezTo>
                                  <a:cubicBezTo>
                                    <a:pt x="204075" y="457276"/>
                                    <a:pt x="207847" y="456616"/>
                                    <a:pt x="212076" y="454546"/>
                                  </a:cubicBezTo>
                                  <a:cubicBezTo>
                                    <a:pt x="215683" y="452793"/>
                                    <a:pt x="220458" y="448297"/>
                                    <a:pt x="223366" y="443954"/>
                                  </a:cubicBezTo>
                                  <a:cubicBezTo>
                                    <a:pt x="226364" y="439458"/>
                                    <a:pt x="234454" y="418859"/>
                                    <a:pt x="243420" y="392875"/>
                                  </a:cubicBezTo>
                                  <a:cubicBezTo>
                                    <a:pt x="251687" y="368922"/>
                                    <a:pt x="282587" y="279540"/>
                                    <a:pt x="312089" y="194234"/>
                                  </a:cubicBezTo>
                                  <a:cubicBezTo>
                                    <a:pt x="341603" y="108941"/>
                                    <a:pt x="367918" y="34315"/>
                                    <a:pt x="370585" y="28385"/>
                                  </a:cubicBezTo>
                                  <a:cubicBezTo>
                                    <a:pt x="373239" y="22454"/>
                                    <a:pt x="378128" y="14618"/>
                                    <a:pt x="381431" y="10947"/>
                                  </a:cubicBezTo>
                                  <a:cubicBezTo>
                                    <a:pt x="384733" y="7290"/>
                                    <a:pt x="390181" y="3327"/>
                                    <a:pt x="393521" y="2146"/>
                                  </a:cubicBezTo>
                                  <a:cubicBezTo>
                                    <a:pt x="397471" y="737"/>
                                    <a:pt x="407948" y="0"/>
                                    <a:pt x="423493" y="13"/>
                                  </a:cubicBezTo>
                                  <a:close/>
                                </a:path>
                              </a:pathLst>
                            </a:custGeom>
                            <a:solidFill>
                              <a:srgbClr val="6AB13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59617" y="2080"/>
                              <a:ext cx="4596" cy="5111"/>
                            </a:xfrm>
                            <a:custGeom>
                              <a:rect b="b" l="l" r="r" t="t"/>
                              <a:pathLst>
                                <a:path extrusionOk="0" h="511137" w="459601">
                                  <a:moveTo>
                                    <a:pt x="410134" y="419"/>
                                  </a:moveTo>
                                  <a:cubicBezTo>
                                    <a:pt x="426212" y="0"/>
                                    <a:pt x="438264" y="457"/>
                                    <a:pt x="442646" y="1651"/>
                                  </a:cubicBezTo>
                                  <a:cubicBezTo>
                                    <a:pt x="446481" y="2680"/>
                                    <a:pt x="451561" y="5194"/>
                                    <a:pt x="453936" y="7239"/>
                                  </a:cubicBezTo>
                                  <a:cubicBezTo>
                                    <a:pt x="457009" y="9881"/>
                                    <a:pt x="458483" y="13068"/>
                                    <a:pt x="459080" y="18351"/>
                                  </a:cubicBezTo>
                                  <a:cubicBezTo>
                                    <a:pt x="459601" y="22949"/>
                                    <a:pt x="458991" y="27940"/>
                                    <a:pt x="457492" y="31483"/>
                                  </a:cubicBezTo>
                                  <a:cubicBezTo>
                                    <a:pt x="456171" y="34620"/>
                                    <a:pt x="426288" y="74270"/>
                                    <a:pt x="391096" y="119583"/>
                                  </a:cubicBezTo>
                                  <a:cubicBezTo>
                                    <a:pt x="355905" y="164910"/>
                                    <a:pt x="323914" y="206553"/>
                                    <a:pt x="319989" y="212128"/>
                                  </a:cubicBezTo>
                                  <a:cubicBezTo>
                                    <a:pt x="316078" y="217716"/>
                                    <a:pt x="310921" y="226543"/>
                                    <a:pt x="308521" y="231750"/>
                                  </a:cubicBezTo>
                                  <a:cubicBezTo>
                                    <a:pt x="305765" y="237782"/>
                                    <a:pt x="303911" y="245237"/>
                                    <a:pt x="303403" y="252285"/>
                                  </a:cubicBezTo>
                                  <a:cubicBezTo>
                                    <a:pt x="302793" y="260807"/>
                                    <a:pt x="303428" y="265798"/>
                                    <a:pt x="306171" y="274053"/>
                                  </a:cubicBezTo>
                                  <a:cubicBezTo>
                                    <a:pt x="308140" y="279959"/>
                                    <a:pt x="313157" y="289877"/>
                                    <a:pt x="317335" y="296113"/>
                                  </a:cubicBezTo>
                                  <a:cubicBezTo>
                                    <a:pt x="321513" y="302349"/>
                                    <a:pt x="347599" y="339319"/>
                                    <a:pt x="375310" y="378295"/>
                                  </a:cubicBezTo>
                                  <a:cubicBezTo>
                                    <a:pt x="403022" y="417271"/>
                                    <a:pt x="430352" y="456108"/>
                                    <a:pt x="436042" y="464604"/>
                                  </a:cubicBezTo>
                                  <a:cubicBezTo>
                                    <a:pt x="445592" y="478879"/>
                                    <a:pt x="446380" y="480759"/>
                                    <a:pt x="446380" y="489090"/>
                                  </a:cubicBezTo>
                                  <a:cubicBezTo>
                                    <a:pt x="446380" y="497091"/>
                                    <a:pt x="445770" y="498704"/>
                                    <a:pt x="440919" y="503555"/>
                                  </a:cubicBezTo>
                                  <a:cubicBezTo>
                                    <a:pt x="437045" y="507429"/>
                                    <a:pt x="433336" y="509321"/>
                                    <a:pt x="428079" y="510121"/>
                                  </a:cubicBezTo>
                                  <a:cubicBezTo>
                                    <a:pt x="424002" y="510730"/>
                                    <a:pt x="407365" y="510972"/>
                                    <a:pt x="391096" y="510680"/>
                                  </a:cubicBezTo>
                                  <a:cubicBezTo>
                                    <a:pt x="362458" y="510146"/>
                                    <a:pt x="361214" y="509969"/>
                                    <a:pt x="351955" y="505422"/>
                                  </a:cubicBezTo>
                                  <a:cubicBezTo>
                                    <a:pt x="346710" y="502857"/>
                                    <a:pt x="338887" y="497230"/>
                                    <a:pt x="334607" y="492938"/>
                                  </a:cubicBezTo>
                                  <a:cubicBezTo>
                                    <a:pt x="329806" y="488150"/>
                                    <a:pt x="313944" y="464528"/>
                                    <a:pt x="293370" y="431559"/>
                                  </a:cubicBezTo>
                                  <a:cubicBezTo>
                                    <a:pt x="274980" y="402095"/>
                                    <a:pt x="256705" y="373888"/>
                                    <a:pt x="252781" y="368884"/>
                                  </a:cubicBezTo>
                                  <a:cubicBezTo>
                                    <a:pt x="248438" y="363347"/>
                                    <a:pt x="242798" y="358407"/>
                                    <a:pt x="238379" y="356273"/>
                                  </a:cubicBezTo>
                                  <a:cubicBezTo>
                                    <a:pt x="234391" y="354343"/>
                                    <a:pt x="228206" y="352768"/>
                                    <a:pt x="224637" y="352793"/>
                                  </a:cubicBezTo>
                                  <a:cubicBezTo>
                                    <a:pt x="221069" y="352806"/>
                                    <a:pt x="215062" y="354228"/>
                                    <a:pt x="211290" y="355956"/>
                                  </a:cubicBezTo>
                                  <a:cubicBezTo>
                                    <a:pt x="207505" y="357657"/>
                                    <a:pt x="201561" y="362013"/>
                                    <a:pt x="198069" y="365608"/>
                                  </a:cubicBezTo>
                                  <a:cubicBezTo>
                                    <a:pt x="194577" y="369214"/>
                                    <a:pt x="176200" y="396469"/>
                                    <a:pt x="157238" y="426187"/>
                                  </a:cubicBezTo>
                                  <a:cubicBezTo>
                                    <a:pt x="135610" y="460083"/>
                                    <a:pt x="119088" y="484149"/>
                                    <a:pt x="112890" y="490766"/>
                                  </a:cubicBezTo>
                                  <a:cubicBezTo>
                                    <a:pt x="107455" y="496570"/>
                                    <a:pt x="99263" y="503301"/>
                                    <a:pt x="94679" y="505727"/>
                                  </a:cubicBezTo>
                                  <a:cubicBezTo>
                                    <a:pt x="86563" y="510007"/>
                                    <a:pt x="85433" y="510146"/>
                                    <a:pt x="53378" y="510642"/>
                                  </a:cubicBezTo>
                                  <a:cubicBezTo>
                                    <a:pt x="21501" y="511137"/>
                                    <a:pt x="20180" y="511023"/>
                                    <a:pt x="13183" y="507302"/>
                                  </a:cubicBezTo>
                                  <a:cubicBezTo>
                                    <a:pt x="8915" y="505028"/>
                                    <a:pt x="4648" y="501091"/>
                                    <a:pt x="2807" y="497726"/>
                                  </a:cubicBezTo>
                                  <a:cubicBezTo>
                                    <a:pt x="749" y="493966"/>
                                    <a:pt x="0" y="490296"/>
                                    <a:pt x="610" y="487058"/>
                                  </a:cubicBezTo>
                                  <a:cubicBezTo>
                                    <a:pt x="1130" y="484340"/>
                                    <a:pt x="4229" y="478091"/>
                                    <a:pt x="7493" y="473164"/>
                                  </a:cubicBezTo>
                                  <a:cubicBezTo>
                                    <a:pt x="10757" y="468249"/>
                                    <a:pt x="40513" y="425971"/>
                                    <a:pt x="73596" y="379247"/>
                                  </a:cubicBezTo>
                                  <a:cubicBezTo>
                                    <a:pt x="106680" y="332499"/>
                                    <a:pt x="136258" y="289014"/>
                                    <a:pt x="139332" y="282613"/>
                                  </a:cubicBezTo>
                                  <a:cubicBezTo>
                                    <a:pt x="142405" y="276200"/>
                                    <a:pt x="145364" y="267157"/>
                                    <a:pt x="145910" y="262522"/>
                                  </a:cubicBezTo>
                                  <a:cubicBezTo>
                                    <a:pt x="146482" y="257759"/>
                                    <a:pt x="146050" y="250609"/>
                                    <a:pt x="144932" y="246151"/>
                                  </a:cubicBezTo>
                                  <a:cubicBezTo>
                                    <a:pt x="143828" y="241795"/>
                                    <a:pt x="141250" y="234874"/>
                                    <a:pt x="139192" y="230772"/>
                                  </a:cubicBezTo>
                                  <a:cubicBezTo>
                                    <a:pt x="137134" y="226670"/>
                                    <a:pt x="115024" y="194043"/>
                                    <a:pt x="90081" y="158267"/>
                                  </a:cubicBezTo>
                                  <a:cubicBezTo>
                                    <a:pt x="65138" y="122491"/>
                                    <a:pt x="43066" y="89954"/>
                                    <a:pt x="41046" y="85954"/>
                                  </a:cubicBezTo>
                                  <a:cubicBezTo>
                                    <a:pt x="38989" y="81877"/>
                                    <a:pt x="37274" y="75235"/>
                                    <a:pt x="37135" y="70828"/>
                                  </a:cubicBezTo>
                                  <a:cubicBezTo>
                                    <a:pt x="36969" y="65176"/>
                                    <a:pt x="37859" y="61697"/>
                                    <a:pt x="40348" y="58331"/>
                                  </a:cubicBezTo>
                                  <a:cubicBezTo>
                                    <a:pt x="42252" y="55778"/>
                                    <a:pt x="46698" y="52692"/>
                                    <a:pt x="50241" y="51486"/>
                                  </a:cubicBezTo>
                                  <a:cubicBezTo>
                                    <a:pt x="54940" y="49873"/>
                                    <a:pt x="64884" y="49441"/>
                                    <a:pt x="87185" y="49835"/>
                                  </a:cubicBezTo>
                                  <a:cubicBezTo>
                                    <a:pt x="117716" y="50381"/>
                                    <a:pt x="117716" y="50381"/>
                                    <a:pt x="128677" y="55778"/>
                                  </a:cubicBezTo>
                                  <a:cubicBezTo>
                                    <a:pt x="135801" y="59284"/>
                                    <a:pt x="142405" y="64237"/>
                                    <a:pt x="147586" y="69952"/>
                                  </a:cubicBezTo>
                                  <a:cubicBezTo>
                                    <a:pt x="151955" y="74778"/>
                                    <a:pt x="163296" y="92367"/>
                                    <a:pt x="172771" y="109042"/>
                                  </a:cubicBezTo>
                                  <a:cubicBezTo>
                                    <a:pt x="182245" y="125717"/>
                                    <a:pt x="193370" y="142989"/>
                                    <a:pt x="197485" y="147434"/>
                                  </a:cubicBezTo>
                                  <a:cubicBezTo>
                                    <a:pt x="201600" y="151867"/>
                                    <a:pt x="208686" y="157239"/>
                                    <a:pt x="213208" y="159372"/>
                                  </a:cubicBezTo>
                                  <a:cubicBezTo>
                                    <a:pt x="217742" y="161481"/>
                                    <a:pt x="223520" y="163233"/>
                                    <a:pt x="226034" y="163246"/>
                                  </a:cubicBezTo>
                                  <a:cubicBezTo>
                                    <a:pt x="228562" y="163246"/>
                                    <a:pt x="233210" y="162179"/>
                                    <a:pt x="236360" y="160871"/>
                                  </a:cubicBezTo>
                                  <a:cubicBezTo>
                                    <a:pt x="239522" y="159550"/>
                                    <a:pt x="245859" y="154546"/>
                                    <a:pt x="250482" y="149733"/>
                                  </a:cubicBezTo>
                                  <a:cubicBezTo>
                                    <a:pt x="255092" y="144945"/>
                                    <a:pt x="279223" y="114516"/>
                                    <a:pt x="304114" y="82156"/>
                                  </a:cubicBezTo>
                                  <a:cubicBezTo>
                                    <a:pt x="328993" y="49771"/>
                                    <a:pt x="352463" y="20574"/>
                                    <a:pt x="356260" y="17272"/>
                                  </a:cubicBezTo>
                                  <a:cubicBezTo>
                                    <a:pt x="360058" y="13957"/>
                                    <a:pt x="367982" y="8953"/>
                                    <a:pt x="373875" y="6160"/>
                                  </a:cubicBezTo>
                                  <a:cubicBezTo>
                                    <a:pt x="384137" y="1270"/>
                                    <a:pt x="385648" y="1041"/>
                                    <a:pt x="410134" y="419"/>
                                  </a:cubicBezTo>
                                  <a:close/>
                                </a:path>
                              </a:pathLst>
                            </a:custGeom>
                            <a:solidFill>
                              <a:srgbClr val="6AB13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6723" y="1623"/>
                              <a:ext cx="3059" cy="6371"/>
                            </a:xfrm>
                            <a:custGeom>
                              <a:rect b="b" l="l" r="r" t="t"/>
                              <a:pathLst>
                                <a:path extrusionOk="0" h="637107" w="305875">
                                  <a:moveTo>
                                    <a:pt x="10692" y="0"/>
                                  </a:moveTo>
                                  <a:cubicBezTo>
                                    <a:pt x="19030" y="167"/>
                                    <a:pt x="26602" y="551"/>
                                    <a:pt x="32292" y="1135"/>
                                  </a:cubicBezTo>
                                  <a:cubicBezTo>
                                    <a:pt x="42642" y="2189"/>
                                    <a:pt x="58911" y="4589"/>
                                    <a:pt x="68411" y="6482"/>
                                  </a:cubicBezTo>
                                  <a:cubicBezTo>
                                    <a:pt x="77936" y="8374"/>
                                    <a:pt x="93430" y="12438"/>
                                    <a:pt x="102865" y="15524"/>
                                  </a:cubicBezTo>
                                  <a:cubicBezTo>
                                    <a:pt x="112276" y="18598"/>
                                    <a:pt x="126983" y="24427"/>
                                    <a:pt x="135517" y="28465"/>
                                  </a:cubicBezTo>
                                  <a:cubicBezTo>
                                    <a:pt x="144052" y="32517"/>
                                    <a:pt x="155622" y="38575"/>
                                    <a:pt x="161222" y="41927"/>
                                  </a:cubicBezTo>
                                  <a:cubicBezTo>
                                    <a:pt x="166823" y="45280"/>
                                    <a:pt x="178151" y="53065"/>
                                    <a:pt x="186381" y="59199"/>
                                  </a:cubicBezTo>
                                  <a:cubicBezTo>
                                    <a:pt x="194623" y="65334"/>
                                    <a:pt x="209609" y="78948"/>
                                    <a:pt x="219718" y="89451"/>
                                  </a:cubicBezTo>
                                  <a:cubicBezTo>
                                    <a:pt x="230996" y="101198"/>
                                    <a:pt x="242794" y="115651"/>
                                    <a:pt x="250363" y="127030"/>
                                  </a:cubicBezTo>
                                  <a:cubicBezTo>
                                    <a:pt x="257132" y="137190"/>
                                    <a:pt x="267140" y="154780"/>
                                    <a:pt x="272601" y="166108"/>
                                  </a:cubicBezTo>
                                  <a:cubicBezTo>
                                    <a:pt x="278075" y="177436"/>
                                    <a:pt x="285454" y="195597"/>
                                    <a:pt x="289010" y="206469"/>
                                  </a:cubicBezTo>
                                  <a:cubicBezTo>
                                    <a:pt x="292565" y="217353"/>
                                    <a:pt x="297023" y="234040"/>
                                    <a:pt x="298903" y="243553"/>
                                  </a:cubicBezTo>
                                  <a:cubicBezTo>
                                    <a:pt x="300795" y="253065"/>
                                    <a:pt x="303132" y="267518"/>
                                    <a:pt x="304110" y="275658"/>
                                  </a:cubicBezTo>
                                  <a:cubicBezTo>
                                    <a:pt x="305088" y="283799"/>
                                    <a:pt x="305875" y="303827"/>
                                    <a:pt x="305850" y="320159"/>
                                  </a:cubicBezTo>
                                  <a:cubicBezTo>
                                    <a:pt x="305837" y="337088"/>
                                    <a:pt x="304719" y="358323"/>
                                    <a:pt x="303271" y="369600"/>
                                  </a:cubicBezTo>
                                  <a:cubicBezTo>
                                    <a:pt x="301862" y="380484"/>
                                    <a:pt x="298433" y="398645"/>
                                    <a:pt x="295639" y="409973"/>
                                  </a:cubicBezTo>
                                  <a:cubicBezTo>
                                    <a:pt x="292845" y="421302"/>
                                    <a:pt x="287955" y="437621"/>
                                    <a:pt x="284768" y="446232"/>
                                  </a:cubicBezTo>
                                  <a:cubicBezTo>
                                    <a:pt x="281580" y="454843"/>
                                    <a:pt x="275001" y="469676"/>
                                    <a:pt x="270163" y="479188"/>
                                  </a:cubicBezTo>
                                  <a:cubicBezTo>
                                    <a:pt x="265311" y="488701"/>
                                    <a:pt x="256688" y="503293"/>
                                    <a:pt x="250986" y="511612"/>
                                  </a:cubicBezTo>
                                  <a:cubicBezTo>
                                    <a:pt x="245283" y="519930"/>
                                    <a:pt x="235796" y="532401"/>
                                    <a:pt x="229904" y="539298"/>
                                  </a:cubicBezTo>
                                  <a:cubicBezTo>
                                    <a:pt x="224011" y="546219"/>
                                    <a:pt x="212517" y="557675"/>
                                    <a:pt x="204364" y="564761"/>
                                  </a:cubicBezTo>
                                  <a:cubicBezTo>
                                    <a:pt x="196211" y="571848"/>
                                    <a:pt x="183231" y="581881"/>
                                    <a:pt x="175522" y="587062"/>
                                  </a:cubicBezTo>
                                  <a:cubicBezTo>
                                    <a:pt x="167826" y="592244"/>
                                    <a:pt x="152624" y="600842"/>
                                    <a:pt x="141753" y="606189"/>
                                  </a:cubicBezTo>
                                  <a:cubicBezTo>
                                    <a:pt x="130869" y="611522"/>
                                    <a:pt x="114194" y="618431"/>
                                    <a:pt x="104669" y="621517"/>
                                  </a:cubicBezTo>
                                  <a:cubicBezTo>
                                    <a:pt x="95157" y="624616"/>
                                    <a:pt x="79955" y="628655"/>
                                    <a:pt x="70900" y="630509"/>
                                  </a:cubicBezTo>
                                  <a:cubicBezTo>
                                    <a:pt x="61832" y="632363"/>
                                    <a:pt x="47214" y="634662"/>
                                    <a:pt x="38413" y="635627"/>
                                  </a:cubicBezTo>
                                  <a:cubicBezTo>
                                    <a:pt x="34013" y="636110"/>
                                    <a:pt x="27177" y="636522"/>
                                    <a:pt x="19709" y="636799"/>
                                  </a:cubicBezTo>
                                  <a:lnTo>
                                    <a:pt x="0" y="637107"/>
                                  </a:lnTo>
                                  <a:lnTo>
                                    <a:pt x="0" y="537824"/>
                                  </a:lnTo>
                                  <a:lnTo>
                                    <a:pt x="34" y="537824"/>
                                  </a:lnTo>
                                  <a:cubicBezTo>
                                    <a:pt x="24049" y="537342"/>
                                    <a:pt x="30399" y="536631"/>
                                    <a:pt x="44471" y="532859"/>
                                  </a:cubicBezTo>
                                  <a:cubicBezTo>
                                    <a:pt x="53501" y="530420"/>
                                    <a:pt x="66887" y="525645"/>
                                    <a:pt x="74214" y="522203"/>
                                  </a:cubicBezTo>
                                  <a:cubicBezTo>
                                    <a:pt x="81542" y="518774"/>
                                    <a:pt x="91779" y="513237"/>
                                    <a:pt x="96986" y="509922"/>
                                  </a:cubicBezTo>
                                  <a:cubicBezTo>
                                    <a:pt x="102180" y="506595"/>
                                    <a:pt x="112632" y="497908"/>
                                    <a:pt x="120226" y="490618"/>
                                  </a:cubicBezTo>
                                  <a:cubicBezTo>
                                    <a:pt x="127821" y="483341"/>
                                    <a:pt x="137727" y="472026"/>
                                    <a:pt x="142223" y="465498"/>
                                  </a:cubicBezTo>
                                  <a:cubicBezTo>
                                    <a:pt x="146719" y="458983"/>
                                    <a:pt x="153361" y="447718"/>
                                    <a:pt x="157006" y="440466"/>
                                  </a:cubicBezTo>
                                  <a:cubicBezTo>
                                    <a:pt x="160638" y="433214"/>
                                    <a:pt x="165908" y="420426"/>
                                    <a:pt x="168715" y="412044"/>
                                  </a:cubicBezTo>
                                  <a:cubicBezTo>
                                    <a:pt x="171522" y="403649"/>
                                    <a:pt x="175294" y="389565"/>
                                    <a:pt x="177097" y="380738"/>
                                  </a:cubicBezTo>
                                  <a:cubicBezTo>
                                    <a:pt x="178888" y="371899"/>
                                    <a:pt x="181187" y="354220"/>
                                    <a:pt x="182177" y="341457"/>
                                  </a:cubicBezTo>
                                  <a:cubicBezTo>
                                    <a:pt x="183485" y="324858"/>
                                    <a:pt x="183511" y="312056"/>
                                    <a:pt x="182253" y="296512"/>
                                  </a:cubicBezTo>
                                  <a:cubicBezTo>
                                    <a:pt x="181301" y="284561"/>
                                    <a:pt x="179027" y="267467"/>
                                    <a:pt x="177199" y="258513"/>
                                  </a:cubicBezTo>
                                  <a:cubicBezTo>
                                    <a:pt x="175383" y="249560"/>
                                    <a:pt x="171230" y="234625"/>
                                    <a:pt x="167991" y="225315"/>
                                  </a:cubicBezTo>
                                  <a:cubicBezTo>
                                    <a:pt x="164753" y="216019"/>
                                    <a:pt x="159266" y="202773"/>
                                    <a:pt x="155787" y="195902"/>
                                  </a:cubicBezTo>
                                  <a:cubicBezTo>
                                    <a:pt x="152307" y="189031"/>
                                    <a:pt x="145576" y="177843"/>
                                    <a:pt x="140813" y="171048"/>
                                  </a:cubicBezTo>
                                  <a:cubicBezTo>
                                    <a:pt x="136051" y="164254"/>
                                    <a:pt x="126526" y="153103"/>
                                    <a:pt x="119655" y="146283"/>
                                  </a:cubicBezTo>
                                  <a:cubicBezTo>
                                    <a:pt x="112771" y="139451"/>
                                    <a:pt x="101266" y="130015"/>
                                    <a:pt x="94103" y="125303"/>
                                  </a:cubicBezTo>
                                  <a:cubicBezTo>
                                    <a:pt x="86927" y="120591"/>
                                    <a:pt x="75548" y="114457"/>
                                    <a:pt x="68842" y="111663"/>
                                  </a:cubicBezTo>
                                  <a:cubicBezTo>
                                    <a:pt x="62137" y="108869"/>
                                    <a:pt x="50948" y="105123"/>
                                    <a:pt x="43988" y="103345"/>
                                  </a:cubicBezTo>
                                  <a:cubicBezTo>
                                    <a:pt x="37042" y="101567"/>
                                    <a:pt x="24304" y="99522"/>
                                    <a:pt x="15693" y="98811"/>
                                  </a:cubicBezTo>
                                  <a:lnTo>
                                    <a:pt x="0" y="98279"/>
                                  </a:lnTo>
                                  <a:lnTo>
                                    <a:pt x="0" y="69"/>
                                  </a:lnTo>
                                  <a:lnTo>
                                    <a:pt x="10692" y="0"/>
                                  </a:lnTo>
                                  <a:close/>
                                </a:path>
                              </a:pathLst>
                            </a:custGeom>
                            <a:solidFill>
                              <a:srgbClr val="6AB13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inline>
          </w:drawing>
        </mc:Choice>
        <mc:Fallback>
          <w:drawing>
            <wp:inline distB="0" distT="0" distL="0" distR="0">
              <wp:extent cx="6421120" cy="888365"/>
              <wp:effectExtent b="0" l="0" r="0" t="0"/>
              <wp:docPr id="1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421120" cy="8883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E">
    <w:pPr>
      <w:tabs>
        <w:tab w:val="right" w:leader="none" w:pos="9544"/>
      </w:tabs>
      <w:spacing w:after="720" w:before="120" w:lineRule="auto"/>
      <w:rPr>
        <w:color w:val="6ab13c"/>
        <w:sz w:val="17"/>
        <w:szCs w:val="17"/>
      </w:rPr>
    </w:pPr>
    <w:r w:rsidDel="00000000" w:rsidR="00000000" w:rsidRPr="00000000">
      <w:rPr>
        <w:color w:val="181717"/>
        <w:sz w:val="17"/>
        <w:szCs w:val="17"/>
        <w:rtl w:val="0"/>
      </w:rPr>
      <w:t xml:space="preserve">XIV LEGISLATURA</w:t>
      <w:tab/>
    </w:r>
    <w:r w:rsidDel="00000000" w:rsidR="00000000" w:rsidRPr="00000000">
      <w:rPr>
        <w:color w:val="6ab13c"/>
        <w:sz w:val="17"/>
        <w:szCs w:val="17"/>
        <w:rtl w:val="0"/>
      </w:rPr>
      <w:t xml:space="preserve">GRUPO PARLAMENTARIO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before="200" w:lineRule="auto"/>
    </w:pPr>
    <w:rPr>
      <w:rFonts w:ascii="Calibri" w:cs="Calibri" w:eastAsia="Calibri" w:hAnsi="Calibri"/>
      <w:color w:val="1f3863"/>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9561F"/>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link w:val="Heading2Char"/>
    <w:uiPriority w:val="9"/>
    <w:semiHidden w:val="1"/>
    <w:unhideWhenUsed w:val="1"/>
    <w:qFormat w:val="1"/>
    <w:rsid w:val="004743B0"/>
    <w:pPr>
      <w:spacing w:after="100" w:afterAutospacing="1" w:before="100" w:beforeAutospacing="1"/>
      <w:outlineLvl w:val="1"/>
    </w:pPr>
    <w:rPr>
      <w:b w:val="1"/>
      <w:bCs w:val="1"/>
      <w:sz w:val="36"/>
      <w:szCs w:val="36"/>
    </w:rPr>
  </w:style>
  <w:style w:type="paragraph" w:styleId="Heading3">
    <w:name w:val="heading 3"/>
    <w:basedOn w:val="Normal"/>
    <w:next w:val="Normal"/>
    <w:link w:val="Heading3Char"/>
    <w:uiPriority w:val="9"/>
    <w:semiHidden w:val="1"/>
    <w:unhideWhenUsed w:val="1"/>
    <w:qFormat w:val="1"/>
    <w:rsid w:val="00FC3FD7"/>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link w:val="Heading5Char"/>
    <w:uiPriority w:val="9"/>
    <w:semiHidden w:val="1"/>
    <w:unhideWhenUsed w:val="1"/>
    <w:qFormat w:val="1"/>
    <w:rsid w:val="006E0CC6"/>
    <w:pPr>
      <w:keepNext w:val="1"/>
      <w:keepLines w:val="1"/>
      <w:spacing w:before="200"/>
      <w:outlineLvl w:val="4"/>
    </w:pPr>
    <w:rPr>
      <w:rFonts w:asciiTheme="majorHAnsi" w:cstheme="majorBidi" w:eastAsiaTheme="majorEastAsia" w:hAnsiTheme="majorHAnsi"/>
      <w:color w:val="1f3763" w:themeColor="accent1" w:themeShade="00007F"/>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6415EB"/>
    <w:pPr>
      <w:tabs>
        <w:tab w:val="center" w:pos="4419"/>
        <w:tab w:val="right" w:pos="8838"/>
      </w:tabs>
    </w:pPr>
  </w:style>
  <w:style w:type="character" w:styleId="HeaderChar" w:customStyle="1">
    <w:name w:val="Header Char"/>
    <w:basedOn w:val="DefaultParagraphFont"/>
    <w:link w:val="Header"/>
    <w:uiPriority w:val="99"/>
    <w:rsid w:val="006415EB"/>
    <w:rPr>
      <w:rFonts w:ascii="Calibri" w:cs="Calibri" w:eastAsia="Calibri" w:hAnsi="Calibri"/>
      <w:color w:val="000000"/>
      <w:sz w:val="22"/>
      <w:lang w:bidi="es-ES" w:eastAsia="es-ES"/>
    </w:rPr>
  </w:style>
  <w:style w:type="paragraph" w:styleId="Footer">
    <w:name w:val="footer"/>
    <w:basedOn w:val="Normal"/>
    <w:link w:val="FooterChar"/>
    <w:uiPriority w:val="99"/>
    <w:unhideWhenUsed w:val="1"/>
    <w:rsid w:val="006415EB"/>
    <w:pPr>
      <w:tabs>
        <w:tab w:val="center" w:pos="4419"/>
        <w:tab w:val="right" w:pos="8838"/>
      </w:tabs>
    </w:pPr>
  </w:style>
  <w:style w:type="character" w:styleId="FooterChar" w:customStyle="1">
    <w:name w:val="Footer Char"/>
    <w:basedOn w:val="DefaultParagraphFont"/>
    <w:link w:val="Footer"/>
    <w:uiPriority w:val="99"/>
    <w:rsid w:val="006415EB"/>
    <w:rPr>
      <w:rFonts w:ascii="Calibri" w:cs="Calibri" w:eastAsia="Calibri" w:hAnsi="Calibri"/>
      <w:color w:val="000000"/>
      <w:sz w:val="22"/>
      <w:lang w:bidi="es-ES" w:eastAsia="es-ES"/>
    </w:rPr>
  </w:style>
  <w:style w:type="paragraph" w:styleId="Prrafobsico" w:customStyle="1">
    <w:name w:val="[Párrafo básico]"/>
    <w:basedOn w:val="Normal"/>
    <w:uiPriority w:val="99"/>
    <w:rsid w:val="006415EB"/>
    <w:pPr>
      <w:autoSpaceDE w:val="0"/>
      <w:autoSpaceDN w:val="0"/>
      <w:adjustRightInd w:val="0"/>
      <w:spacing w:line="288" w:lineRule="auto"/>
      <w:textAlignment w:val="center"/>
    </w:pPr>
    <w:rPr>
      <w:rFonts w:ascii="MinionPro-Regular" w:cs="MinionPro-Regular" w:hAnsi="MinionPro-Regular" w:eastAsiaTheme="minorEastAsia"/>
      <w:lang w:val="es-ES_tradnl"/>
    </w:rPr>
  </w:style>
  <w:style w:type="paragraph" w:styleId="ListParagraph">
    <w:name w:val="List Paragraph"/>
    <w:basedOn w:val="Normal"/>
    <w:uiPriority w:val="34"/>
    <w:qFormat w:val="1"/>
    <w:rsid w:val="009B5FC9"/>
    <w:pPr>
      <w:ind w:left="720"/>
      <w:contextualSpacing w:val="1"/>
    </w:pPr>
    <w:rPr>
      <w:rFonts w:ascii="Verdana" w:hAnsi="Verdana"/>
      <w:spacing w:val="20"/>
      <w:sz w:val="20"/>
      <w:szCs w:val="20"/>
    </w:rPr>
  </w:style>
  <w:style w:type="paragraph" w:styleId="Default" w:customStyle="1">
    <w:name w:val="Default"/>
    <w:rsid w:val="009B5FC9"/>
    <w:pPr>
      <w:autoSpaceDE w:val="0"/>
      <w:autoSpaceDN w:val="0"/>
      <w:adjustRightInd w:val="0"/>
    </w:pPr>
    <w:rPr>
      <w:rFonts w:eastAsiaTheme="minorHAnsi"/>
      <w:color w:val="000000"/>
      <w:lang w:eastAsia="en-US"/>
    </w:rPr>
  </w:style>
  <w:style w:type="paragraph" w:styleId="NoSpacing">
    <w:name w:val="No Spacing"/>
    <w:uiPriority w:val="1"/>
    <w:qFormat w:val="1"/>
    <w:rsid w:val="009B5FC9"/>
    <w:rPr>
      <w:rFonts w:ascii="Calibri" w:eastAsia="Calibri" w:hAnsi="Calibri"/>
      <w:sz w:val="22"/>
      <w:szCs w:val="22"/>
      <w:lang w:eastAsia="en-US"/>
    </w:rPr>
  </w:style>
  <w:style w:type="paragraph" w:styleId="NormalWeb">
    <w:name w:val="Normal (Web)"/>
    <w:basedOn w:val="Normal"/>
    <w:uiPriority w:val="99"/>
    <w:semiHidden w:val="1"/>
    <w:unhideWhenUsed w:val="1"/>
    <w:rsid w:val="00640E71"/>
    <w:pPr>
      <w:spacing w:after="100" w:afterAutospacing="1" w:before="100" w:beforeAutospacing="1"/>
    </w:pPr>
    <w:rPr>
      <w:lang w:eastAsia="en-US" w:val="en-US"/>
    </w:rPr>
  </w:style>
  <w:style w:type="table" w:styleId="Tablanormal41" w:customStyle="1">
    <w:name w:val="Tabla normal 41"/>
    <w:basedOn w:val="TableNormal"/>
    <w:uiPriority w:val="44"/>
    <w:rsid w:val="00640E71"/>
    <w:rPr>
      <w:rFonts w:ascii="Calibri" w:eastAsia="Calibri" w:hAnsi="Calibri"/>
      <w:sz w:val="20"/>
      <w:szCs w:val="20"/>
    </w:r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BalloonText">
    <w:name w:val="Balloon Text"/>
    <w:basedOn w:val="Normal"/>
    <w:link w:val="BalloonTextChar"/>
    <w:uiPriority w:val="99"/>
    <w:semiHidden w:val="1"/>
    <w:unhideWhenUsed w:val="1"/>
    <w:rsid w:val="00A66C4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66C4E"/>
    <w:rPr>
      <w:rFonts w:ascii="Segoe UI" w:cs="Segoe UI" w:eastAsia="Calibri" w:hAnsi="Segoe UI"/>
      <w:color w:val="000000"/>
      <w:sz w:val="18"/>
      <w:szCs w:val="18"/>
      <w:lang w:bidi="es-ES" w:eastAsia="es-ES"/>
    </w:rPr>
  </w:style>
  <w:style w:type="character" w:styleId="Heading3Char" w:customStyle="1">
    <w:name w:val="Heading 3 Char"/>
    <w:basedOn w:val="DefaultParagraphFont"/>
    <w:link w:val="Heading3"/>
    <w:uiPriority w:val="9"/>
    <w:semiHidden w:val="1"/>
    <w:rsid w:val="00FC3FD7"/>
    <w:rPr>
      <w:rFonts w:asciiTheme="majorHAnsi" w:cstheme="majorBidi" w:eastAsiaTheme="majorEastAsia" w:hAnsiTheme="majorHAnsi"/>
      <w:color w:val="1f3763" w:themeColor="accent1" w:themeShade="00007F"/>
      <w:lang w:bidi="es-ES" w:eastAsia="es-ES"/>
    </w:rPr>
  </w:style>
  <w:style w:type="character" w:styleId="apple-converted-space" w:customStyle="1">
    <w:name w:val="apple-converted-space"/>
    <w:basedOn w:val="DefaultParagraphFont"/>
    <w:rsid w:val="00A3029E"/>
  </w:style>
  <w:style w:type="character" w:styleId="Hyperlink">
    <w:name w:val="Hyperlink"/>
    <w:basedOn w:val="DefaultParagraphFont"/>
    <w:uiPriority w:val="99"/>
    <w:unhideWhenUsed w:val="1"/>
    <w:rsid w:val="00A3029E"/>
    <w:rPr>
      <w:color w:val="0000ff"/>
      <w:u w:val="single"/>
    </w:rPr>
  </w:style>
  <w:style w:type="paragraph" w:styleId="CuerpoA" w:customStyle="1">
    <w:name w:val="Cuerpo A"/>
    <w:rsid w:val="00270040"/>
    <w:pPr>
      <w:pBdr>
        <w:top w:space="0" w:sz="0" w:val="nil"/>
        <w:left w:space="0" w:sz="0" w:val="nil"/>
        <w:bottom w:space="0" w:sz="0" w:val="nil"/>
        <w:right w:space="0" w:sz="0" w:val="nil"/>
        <w:between w:space="0" w:sz="0" w:val="nil"/>
        <w:bar w:space="0" w:sz="0" w:val="nil"/>
      </w:pBdr>
      <w:spacing w:after="160" w:line="259" w:lineRule="auto"/>
    </w:pPr>
    <w:rPr>
      <w:rFonts w:ascii="Calibri" w:cs="Arial Unicode MS" w:eastAsia="Arial Unicode MS" w:hAnsi="Calibri"/>
      <w:color w:val="000000"/>
      <w:sz w:val="22"/>
      <w:szCs w:val="22"/>
      <w:u w:color="000000"/>
      <w:bdr w:space="0" w:sz="0" w:val="nil"/>
    </w:rPr>
  </w:style>
  <w:style w:type="character" w:styleId="Emphasis">
    <w:name w:val="Emphasis"/>
    <w:basedOn w:val="DefaultParagraphFont"/>
    <w:qFormat w:val="1"/>
    <w:rsid w:val="00E9561F"/>
    <w:rPr>
      <w:i w:val="1"/>
      <w:iCs w:val="1"/>
    </w:rPr>
  </w:style>
  <w:style w:type="paragraph" w:styleId="FootnoteText">
    <w:name w:val="footnote text"/>
    <w:basedOn w:val="Normal"/>
    <w:link w:val="FootnoteTextChar"/>
    <w:uiPriority w:val="99"/>
    <w:unhideWhenUsed w:val="1"/>
    <w:rsid w:val="005B7462"/>
    <w:pPr>
      <w:pBdr>
        <w:top w:space="0" w:sz="0" w:val="nil"/>
        <w:left w:space="0" w:sz="0" w:val="nil"/>
        <w:bottom w:space="0" w:sz="0" w:val="nil"/>
        <w:right w:space="0" w:sz="0" w:val="nil"/>
        <w:between w:space="0" w:sz="0" w:val="nil"/>
        <w:bar w:space="0" w:sz="0" w:val="nil"/>
      </w:pBdr>
    </w:pPr>
    <w:rPr>
      <w:rFonts w:eastAsia="Arial Unicode MS"/>
      <w:sz w:val="20"/>
      <w:szCs w:val="20"/>
      <w:bdr w:space="0" w:sz="0" w:val="nil"/>
      <w:lang w:eastAsia="en-US" w:val="en-US"/>
    </w:rPr>
  </w:style>
  <w:style w:type="character" w:styleId="FootnoteTextChar" w:customStyle="1">
    <w:name w:val="Footnote Text Char"/>
    <w:basedOn w:val="DefaultParagraphFont"/>
    <w:link w:val="FootnoteText"/>
    <w:uiPriority w:val="99"/>
    <w:rsid w:val="005B7462"/>
    <w:rPr>
      <w:rFonts w:ascii="Times New Roman" w:cs="Times New Roman" w:eastAsia="Arial Unicode MS" w:hAnsi="Times New Roman"/>
      <w:sz w:val="20"/>
      <w:szCs w:val="20"/>
      <w:bdr w:space="0" w:sz="0" w:val="nil"/>
      <w:lang w:eastAsia="en-US" w:val="en-US"/>
    </w:rPr>
  </w:style>
  <w:style w:type="character" w:styleId="FootnoteReference">
    <w:name w:val="footnote reference"/>
    <w:basedOn w:val="DefaultParagraphFont"/>
    <w:uiPriority w:val="99"/>
    <w:unhideWhenUsed w:val="1"/>
    <w:rsid w:val="005B7462"/>
    <w:rPr>
      <w:vertAlign w:val="superscript"/>
    </w:rPr>
  </w:style>
  <w:style w:type="character" w:styleId="Strong">
    <w:name w:val="Strong"/>
    <w:basedOn w:val="DefaultParagraphFont"/>
    <w:uiPriority w:val="22"/>
    <w:qFormat w:val="1"/>
    <w:rsid w:val="00386090"/>
    <w:rPr>
      <w:b w:val="1"/>
      <w:bCs w:val="1"/>
    </w:rPr>
  </w:style>
  <w:style w:type="character" w:styleId="Heading2Char" w:customStyle="1">
    <w:name w:val="Heading 2 Char"/>
    <w:basedOn w:val="DefaultParagraphFont"/>
    <w:link w:val="Heading2"/>
    <w:uiPriority w:val="9"/>
    <w:rsid w:val="004743B0"/>
    <w:rPr>
      <w:rFonts w:ascii="Times New Roman" w:cs="Times New Roman" w:eastAsia="Times New Roman" w:hAnsi="Times New Roman"/>
      <w:b w:val="1"/>
      <w:bCs w:val="1"/>
      <w:sz w:val="36"/>
      <w:szCs w:val="36"/>
    </w:rPr>
  </w:style>
  <w:style w:type="paragraph" w:styleId="Textbody" w:customStyle="1">
    <w:name w:val="Text body"/>
    <w:basedOn w:val="Normal"/>
    <w:rsid w:val="007405B9"/>
    <w:pPr>
      <w:suppressAutoHyphens w:val="1"/>
      <w:autoSpaceDN w:val="0"/>
      <w:spacing w:after="140" w:line="276" w:lineRule="auto"/>
      <w:textAlignment w:val="baseline"/>
    </w:pPr>
    <w:rPr>
      <w:rFonts w:ascii="Liberation Serif" w:cs="Arial" w:eastAsia="NSimSun" w:hAnsi="Liberation Serif"/>
      <w:kern w:val="3"/>
      <w:lang w:bidi="hi-IN" w:eastAsia="zh-CN"/>
    </w:rPr>
  </w:style>
  <w:style w:type="paragraph" w:styleId="Standard" w:customStyle="1">
    <w:name w:val="Standard"/>
    <w:rsid w:val="008C06FA"/>
    <w:pPr>
      <w:suppressAutoHyphens w:val="1"/>
      <w:autoSpaceDN w:val="0"/>
      <w:textAlignment w:val="baseline"/>
    </w:pPr>
    <w:rPr>
      <w:rFonts w:ascii="Liberation Serif" w:cs="Arial" w:eastAsia="NSimSun" w:hAnsi="Liberation Serif"/>
      <w:kern w:val="3"/>
      <w:lang w:bidi="hi-IN" w:eastAsia="zh-CN"/>
    </w:rPr>
  </w:style>
  <w:style w:type="character" w:styleId="Heading5Char" w:customStyle="1">
    <w:name w:val="Heading 5 Char"/>
    <w:basedOn w:val="DefaultParagraphFont"/>
    <w:link w:val="Heading5"/>
    <w:uiPriority w:val="9"/>
    <w:semiHidden w:val="1"/>
    <w:rsid w:val="006E0CC6"/>
    <w:rPr>
      <w:rFonts w:asciiTheme="majorHAnsi" w:cstheme="majorBidi" w:eastAsiaTheme="majorEastAsia" w:hAnsiTheme="majorHAnsi"/>
      <w:color w:val="1f3763" w:themeColor="accent1" w:themeShade="00007F"/>
    </w:rPr>
  </w:style>
  <w:style w:type="paragraph" w:styleId="CuerpoAA" w:customStyle="1">
    <w:name w:val="Cuerpo A A"/>
    <w:rsid w:val="00944DB1"/>
    <w:pPr>
      <w:pBdr>
        <w:top w:space="0" w:sz="0" w:val="nil"/>
        <w:left w:space="0" w:sz="0" w:val="nil"/>
        <w:bottom w:space="0" w:sz="0" w:val="nil"/>
        <w:right w:space="0" w:sz="0" w:val="nil"/>
        <w:between w:space="0" w:sz="0" w:val="nil"/>
        <w:bar w:space="0" w:sz="0" w:val="nil"/>
      </w:pBdr>
      <w:spacing w:after="160" w:line="259" w:lineRule="auto"/>
    </w:pPr>
    <w:rPr>
      <w:rFonts w:ascii="Calibri" w:cs="Calibri" w:eastAsia="Calibri" w:hAnsi="Calibri"/>
      <w:color w:val="000000"/>
      <w:sz w:val="22"/>
      <w:szCs w:val="22"/>
      <w:u w:color="000000"/>
      <w:bdr w:space="0" w:sz="0" w:val="nil"/>
      <w:lang w:val="es-ES_tradnl"/>
    </w:rPr>
  </w:style>
  <w:style w:type="character" w:styleId="Ninguno" w:customStyle="1">
    <w:name w:val="Ninguno"/>
    <w:rsid w:val="00944DB1"/>
    <w:rPr>
      <w:lang w:val="de-DE"/>
    </w:rPr>
  </w:style>
  <w:style w:type="character" w:styleId="FollowedHyperlink">
    <w:name w:val="FollowedHyperlink"/>
    <w:basedOn w:val="DefaultParagraphFont"/>
    <w:uiPriority w:val="99"/>
    <w:semiHidden w:val="1"/>
    <w:unhideWhenUsed w:val="1"/>
    <w:rsid w:val="00F11372"/>
    <w:rPr>
      <w:color w:val="954f72" w:themeColor="followedHyperlink"/>
      <w:u w:val="single"/>
    </w:rPr>
  </w:style>
  <w:style w:type="character" w:styleId="CommentReference">
    <w:name w:val="annotation reference"/>
    <w:basedOn w:val="DefaultParagraphFont"/>
    <w:uiPriority w:val="99"/>
    <w:semiHidden w:val="1"/>
    <w:unhideWhenUsed w:val="1"/>
    <w:rsid w:val="00793835"/>
    <w:rPr>
      <w:sz w:val="16"/>
      <w:szCs w:val="16"/>
    </w:rPr>
  </w:style>
  <w:style w:type="paragraph" w:styleId="CommentText">
    <w:name w:val="annotation text"/>
    <w:basedOn w:val="Normal"/>
    <w:link w:val="CommentTextChar"/>
    <w:uiPriority w:val="99"/>
    <w:semiHidden w:val="1"/>
    <w:unhideWhenUsed w:val="1"/>
    <w:rsid w:val="00793835"/>
    <w:rPr>
      <w:sz w:val="20"/>
      <w:szCs w:val="20"/>
    </w:rPr>
  </w:style>
  <w:style w:type="character" w:styleId="CommentTextChar" w:customStyle="1">
    <w:name w:val="Comment Text Char"/>
    <w:basedOn w:val="DefaultParagraphFont"/>
    <w:link w:val="CommentText"/>
    <w:uiPriority w:val="99"/>
    <w:semiHidden w:val="1"/>
    <w:rsid w:val="00793835"/>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793835"/>
    <w:rPr>
      <w:b w:val="1"/>
      <w:bCs w:val="1"/>
    </w:rPr>
  </w:style>
  <w:style w:type="character" w:styleId="CommentSubjectChar" w:customStyle="1">
    <w:name w:val="Comment Subject Char"/>
    <w:basedOn w:val="CommentTextChar"/>
    <w:link w:val="CommentSubject"/>
    <w:uiPriority w:val="99"/>
    <w:semiHidden w:val="1"/>
    <w:rsid w:val="00793835"/>
    <w:rPr>
      <w:rFonts w:ascii="Times New Roman" w:cs="Times New Roman" w:eastAsia="Times New Roman" w:hAnsi="Times New Roman"/>
      <w:b w:val="1"/>
      <w:bCs w:val="1"/>
      <w:sz w:val="20"/>
      <w:szCs w:val="20"/>
    </w:rPr>
  </w:style>
  <w:style w:type="paragraph" w:styleId="paragraph" w:customStyle="1">
    <w:name w:val="paragraph"/>
    <w:basedOn w:val="Normal"/>
    <w:rsid w:val="002A3CB2"/>
    <w:pPr>
      <w:spacing w:after="100" w:afterAutospacing="1" w:before="100" w:beforeAutospacing="1"/>
    </w:pPr>
  </w:style>
  <w:style w:type="character" w:styleId="normaltextrun" w:customStyle="1">
    <w:name w:val="normaltextrun"/>
    <w:basedOn w:val="DefaultParagraphFont"/>
    <w:rsid w:val="002A3CB2"/>
  </w:style>
  <w:style w:type="character" w:styleId="eop" w:customStyle="1">
    <w:name w:val="eop"/>
    <w:basedOn w:val="DefaultParagraphFont"/>
    <w:rsid w:val="002A3CB2"/>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UnresolvedMention">
    <w:name w:val="Unresolved Mention"/>
    <w:basedOn w:val="DefaultParagraphFont"/>
    <w:uiPriority w:val="99"/>
    <w:semiHidden w:val="1"/>
    <w:unhideWhenUsed w:val="1"/>
    <w:rsid w:val="004007E3"/>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keuXFYhq3bHGbKaG9mpm7upK5Q==">AMUW2mWgz71j2uypusr87I7iHw5c4lOw8QvX7HPdc9r4mB/oYR/qUHDW0AOZUPm4S8dH40HrMxjMJzteCxqzbJKmGH9KR9jx7T3i9qZvDAMICeeH3MY1b94=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2023-03-27T08:25:00Z</dcterms:created>
  <dc:creator>Microsoft Office User</dc:creator>
</cp:coreProperties>
</file>